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A2" w:rsidRDefault="003C5174" w:rsidP="004E4275">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-407670</wp:posOffset>
                </wp:positionV>
                <wp:extent cx="3514725" cy="8572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14725" cy="857250"/>
                        </a:xfrm>
                        <a:prstGeom prst="rect">
                          <a:avLst/>
                        </a:prstGeom>
                        <a:solidFill>
                          <a:schemeClr val="lt1"/>
                        </a:solidFill>
                        <a:ln w="6350">
                          <a:noFill/>
                        </a:ln>
                      </wps:spPr>
                      <wps:txbx>
                        <w:txbxContent>
                          <w:p w:rsidR="00DA5EA2" w:rsidRPr="003C5174" w:rsidRDefault="00DA5EA2" w:rsidP="003C5174">
                            <w:pPr>
                              <w:spacing w:after="0"/>
                              <w:rPr>
                                <w:b/>
                              </w:rPr>
                            </w:pPr>
                            <w:r w:rsidRPr="003C5174">
                              <w:rPr>
                                <w:b/>
                              </w:rPr>
                              <w:t xml:space="preserve">Navicent Health Institutional </w:t>
                            </w:r>
                            <w:r w:rsidR="003C5174" w:rsidRPr="003C5174">
                              <w:rPr>
                                <w:b/>
                              </w:rPr>
                              <w:t>Review Board</w:t>
                            </w:r>
                          </w:p>
                          <w:p w:rsidR="00DA5EA2" w:rsidRDefault="003C5174" w:rsidP="003C5174">
                            <w:pPr>
                              <w:spacing w:after="0"/>
                            </w:pPr>
                            <w:r>
                              <w:t xml:space="preserve">777 Hemlock Street   </w:t>
                            </w:r>
                            <w:r>
                              <w:rPr>
                                <w:b/>
                              </w:rPr>
                              <w:t>l</w:t>
                            </w:r>
                            <w:r>
                              <w:t xml:space="preserve">   MSC-113   </w:t>
                            </w:r>
                            <w:r w:rsidRPr="003C5174">
                              <w:rPr>
                                <w:b/>
                              </w:rPr>
                              <w:t>l</w:t>
                            </w:r>
                            <w:r>
                              <w:t xml:space="preserve">   </w:t>
                            </w:r>
                            <w:r w:rsidRPr="003C5174">
                              <w:t>Macon</w:t>
                            </w:r>
                            <w:r>
                              <w:t xml:space="preserve">, Ga   </w:t>
                            </w:r>
                            <w:r>
                              <w:rPr>
                                <w:b/>
                              </w:rPr>
                              <w:t>l</w:t>
                            </w:r>
                            <w:r>
                              <w:t xml:space="preserve">   31201</w:t>
                            </w:r>
                          </w:p>
                          <w:p w:rsidR="00DA5EA2" w:rsidRDefault="00DA5EA2" w:rsidP="003C5174">
                            <w:pPr>
                              <w:spacing w:after="0"/>
                            </w:pPr>
                            <w:r>
                              <w:t xml:space="preserve">(Phone) 478.633.1440  </w:t>
                            </w:r>
                            <w:r>
                              <w:rPr>
                                <w:b/>
                              </w:rPr>
                              <w:t>l</w:t>
                            </w:r>
                            <w:r>
                              <w:t xml:space="preserve">  (fax)  478.633.1420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55pt;margin-top:-32.1pt;width:276.7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" fillcolor="white [3201]" stroked="f" strokeweight=".5pt">
                <v:textbox>
                  <w:txbxContent>
                    <w:p w:rsidR="00DA5EA2" w:rsidRPr="003C5174" w:rsidRDefault="00DA5EA2" w:rsidP="003C5174">
                      <w:pPr>
                        <w:spacing w:after="0"/>
                        <w:rPr>
                          <w:b/>
                        </w:rPr>
                      </w:pPr>
                      <w:r w:rsidRPr="003C5174">
                        <w:rPr>
                          <w:b/>
                        </w:rPr>
                        <w:t xml:space="preserve">Navicent Health Institutional </w:t>
                      </w:r>
                      <w:r w:rsidR="003C5174" w:rsidRPr="003C5174">
                        <w:rPr>
                          <w:b/>
                        </w:rPr>
                        <w:t>Review Board</w:t>
                      </w:r>
                    </w:p>
                    <w:p w:rsidR="00DA5EA2" w:rsidRDefault="003C5174" w:rsidP="003C5174">
                      <w:pPr>
                        <w:spacing w:after="0"/>
                      </w:pPr>
                      <w:r>
                        <w:t xml:space="preserve">777 Hemlock Street   </w:t>
                      </w:r>
                      <w:r>
                        <w:rPr>
                          <w:b/>
                        </w:rPr>
                        <w:t>l</w:t>
                      </w:r>
                      <w:r>
                        <w:t xml:space="preserve">   MSC-113   </w:t>
                      </w:r>
                      <w:r w:rsidRPr="003C5174">
                        <w:rPr>
                          <w:b/>
                        </w:rPr>
                        <w:t>l</w:t>
                      </w:r>
                      <w:r>
                        <w:t xml:space="preserve">   </w:t>
                      </w:r>
                      <w:r w:rsidRPr="003C5174">
                        <w:t>Macon</w:t>
                      </w:r>
                      <w:r>
                        <w:t xml:space="preserve">, Ga   </w:t>
                      </w:r>
                      <w:r>
                        <w:rPr>
                          <w:b/>
                        </w:rPr>
                        <w:t>l</w:t>
                      </w:r>
                      <w:r>
                        <w:t xml:space="preserve">   31201</w:t>
                      </w:r>
                    </w:p>
                    <w:p w:rsidR="00DA5EA2" w:rsidRDefault="00DA5EA2" w:rsidP="003C5174">
                      <w:pPr>
                        <w:spacing w:after="0"/>
                      </w:pPr>
                      <w:r>
                        <w:t xml:space="preserve">(Phone) 478.633.1440  </w:t>
                      </w:r>
                      <w:r>
                        <w:rPr>
                          <w:b/>
                        </w:rPr>
                        <w:t>l</w:t>
                      </w:r>
                      <w:r>
                        <w:t xml:space="preserve">  (fax)  478.633.1420</w:t>
                      </w:r>
                    </w:p>
                  </w:txbxContent>
                </v:textbox>
                <w10:wrap anchorx="margin"/>
              </v:shape>
            </w:pict>
          </mc:Fallback>
        </mc:AlternateContent>
      </w:r>
      <w:r>
        <w:rPr>
          <w:b/>
          <w:noProof/>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-359410</wp:posOffset>
                </wp:positionV>
                <wp:extent cx="2314575" cy="647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14575" cy="647700"/>
                        </a:xfrm>
                        <a:prstGeom prst="rect">
                          <a:avLst/>
                        </a:prstGeom>
                        <a:solidFill>
                          <a:schemeClr val="lt1"/>
                        </a:solidFill>
                        <a:ln w="6350">
                          <a:noFill/>
                        </a:ln>
                      </wps:spPr>
                      <wps:txbx>
                        <w:txbxContent>
                          <w:p w:rsidR="003C5174" w:rsidRDefault="003C5174">
                            <w:r w:rsidRPr="00BB439E">
                              <w:rPr>
                                <w:noProof/>
                              </w:rPr>
                              <w:drawing>
                                <wp:inline distT="0" distB="0" distL="0" distR="0" wp14:anchorId="392D4B04" wp14:editId="19A39E37">
                                  <wp:extent cx="2152650" cy="561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rcRect l="16835" t="40171" r="16208" b="38974"/>
                                          <a:stretch>
                                            <a:fillRect/>
                                          </a:stretch>
                                        </pic:blipFill>
                                        <pic:spPr>
                                          <a:xfrm>
                                            <a:off x="0" y="0"/>
                                            <a:ext cx="2154073" cy="5623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28.3pt;width:182.25pt;height: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" fillcolor="white [3201]" stroked="f" strokeweight=".5pt">
                <v:textbox>
                  <w:txbxContent>
                    <w:p w:rsidR="003C5174" w:rsidRDefault="003C5174">
                      <w:r w:rsidRPr="00BB439E">
                        <w:rPr>
                          <w:noProof/>
                        </w:rPr>
                        <w:drawing>
                          <wp:inline distT="0" distB="0" distL="0" distR="0" wp14:anchorId="392D4B04" wp14:editId="19A39E37">
                            <wp:extent cx="2152650" cy="561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rcRect l="16835" t="40171" r="16208" b="38974"/>
                                    <a:stretch>
                                      <a:fillRect/>
                                    </a:stretch>
                                  </pic:blipFill>
                                  <pic:spPr>
                                    <a:xfrm>
                                      <a:off x="0" y="0"/>
                                      <a:ext cx="2154073" cy="562346"/>
                                    </a:xfrm>
                                    <a:prstGeom prst="rect">
                                      <a:avLst/>
                                    </a:prstGeom>
                                  </pic:spPr>
                                </pic:pic>
                              </a:graphicData>
                            </a:graphic>
                          </wp:inline>
                        </w:drawing>
                      </w:r>
                    </w:p>
                  </w:txbxContent>
                </v:textbox>
                <w10:wrap anchorx="margin"/>
              </v:shape>
            </w:pict>
          </mc:Fallback>
        </mc:AlternateContent>
      </w:r>
    </w:p>
    <w:p w:rsidR="00DA5EA2" w:rsidRPr="0070743B" w:rsidRDefault="00DA5EA2" w:rsidP="00F1286B">
      <w:pPr>
        <w:spacing w:after="0"/>
        <w:jc w:val="center"/>
        <w:rPr>
          <w:b/>
          <w:sz w:val="20"/>
        </w:rPr>
      </w:pPr>
    </w:p>
    <w:p w:rsidR="004E4275" w:rsidRDefault="004E4275" w:rsidP="00F1286B">
      <w:pPr>
        <w:spacing w:after="0"/>
        <w:jc w:val="center"/>
        <w:rPr>
          <w:b/>
          <w:sz w:val="28"/>
        </w:rPr>
      </w:pPr>
      <w:r w:rsidRPr="004E4275">
        <w:rPr>
          <w:b/>
          <w:sz w:val="28"/>
        </w:rPr>
        <w:t xml:space="preserve">EXEMPT </w:t>
      </w:r>
      <w:r w:rsidR="00F76214">
        <w:rPr>
          <w:b/>
          <w:sz w:val="28"/>
        </w:rPr>
        <w:t>Review</w:t>
      </w:r>
      <w:r w:rsidRPr="004E4275">
        <w:rPr>
          <w:b/>
          <w:sz w:val="28"/>
        </w:rPr>
        <w:t xml:space="preserve"> </w:t>
      </w:r>
      <w:r w:rsidR="006719CB">
        <w:rPr>
          <w:b/>
          <w:sz w:val="28"/>
        </w:rPr>
        <w:t>R</w:t>
      </w:r>
      <w:r w:rsidR="00F76214">
        <w:rPr>
          <w:b/>
          <w:sz w:val="28"/>
        </w:rPr>
        <w:t>equest</w:t>
      </w:r>
    </w:p>
    <w:p w:rsidR="006B58F8" w:rsidRPr="006730CB" w:rsidRDefault="006B58F8" w:rsidP="0070743B">
      <w:pPr>
        <w:spacing w:after="0" w:line="240" w:lineRule="auto"/>
        <w:jc w:val="center"/>
        <w:rPr>
          <w:sz w:val="20"/>
        </w:rPr>
      </w:pPr>
      <w:bookmarkStart w:id="0" w:name="_Hlk528917360"/>
      <w:r w:rsidRPr="006730CB">
        <w:rPr>
          <w:sz w:val="20"/>
        </w:rPr>
        <w:t>This</w:t>
      </w:r>
      <w:r w:rsidR="0043188E" w:rsidRPr="006730CB">
        <w:rPr>
          <w:sz w:val="20"/>
        </w:rPr>
        <w:t xml:space="preserve"> questionnaire </w:t>
      </w:r>
      <w:r w:rsidRPr="006730CB">
        <w:rPr>
          <w:sz w:val="20"/>
        </w:rPr>
        <w:t xml:space="preserve">can </w:t>
      </w:r>
      <w:r w:rsidR="0043188E" w:rsidRPr="006730CB">
        <w:rPr>
          <w:sz w:val="20"/>
        </w:rPr>
        <w:t>assist in</w:t>
      </w:r>
      <w:r w:rsidRPr="006730CB">
        <w:rPr>
          <w:sz w:val="20"/>
        </w:rPr>
        <w:t xml:space="preserve"> </w:t>
      </w:r>
      <w:r w:rsidR="00A37491" w:rsidRPr="006730CB">
        <w:rPr>
          <w:sz w:val="20"/>
        </w:rPr>
        <w:t xml:space="preserve">making a preliminary assessment of whether </w:t>
      </w:r>
      <w:r w:rsidRPr="006730CB">
        <w:rPr>
          <w:sz w:val="20"/>
        </w:rPr>
        <w:t>your research</w:t>
      </w:r>
      <w:r w:rsidRPr="006730CB">
        <w:rPr>
          <w:b/>
          <w:sz w:val="20"/>
        </w:rPr>
        <w:t xml:space="preserve"> MAY </w:t>
      </w:r>
      <w:r w:rsidRPr="006730CB">
        <w:rPr>
          <w:sz w:val="20"/>
        </w:rPr>
        <w:t xml:space="preserve">be eligible </w:t>
      </w:r>
      <w:bookmarkEnd w:id="0"/>
      <w:r w:rsidRPr="006730CB">
        <w:rPr>
          <w:sz w:val="20"/>
        </w:rPr>
        <w:t>for EXEMPT Status</w:t>
      </w:r>
    </w:p>
    <w:p w:rsidR="006B58F8" w:rsidRPr="006730CB" w:rsidRDefault="006B58F8" w:rsidP="0070743B">
      <w:pPr>
        <w:spacing w:after="0" w:line="240" w:lineRule="auto"/>
        <w:jc w:val="center"/>
        <w:rPr>
          <w:b/>
          <w:sz w:val="20"/>
        </w:rPr>
      </w:pPr>
      <w:r w:rsidRPr="006730CB">
        <w:rPr>
          <w:b/>
          <w:sz w:val="20"/>
        </w:rPr>
        <w:t xml:space="preserve">***NOTE***  </w:t>
      </w:r>
    </w:p>
    <w:p w:rsidR="006B58F8" w:rsidRDefault="006B58F8" w:rsidP="0070743B">
      <w:pPr>
        <w:spacing w:after="0" w:line="240" w:lineRule="auto"/>
        <w:jc w:val="center"/>
        <w:rPr>
          <w:sz w:val="20"/>
        </w:rPr>
      </w:pPr>
      <w:r w:rsidRPr="006730CB">
        <w:rPr>
          <w:sz w:val="20"/>
        </w:rPr>
        <w:t xml:space="preserve">Only the IRB </w:t>
      </w:r>
      <w:r w:rsidR="0043188E" w:rsidRPr="006730CB">
        <w:rPr>
          <w:sz w:val="20"/>
        </w:rPr>
        <w:t>has</w:t>
      </w:r>
      <w:r w:rsidRPr="006730CB">
        <w:rPr>
          <w:sz w:val="20"/>
        </w:rPr>
        <w:t xml:space="preserve"> authority to determine which activities qualify for exempt status.  Investigators do not have the authority to make an independent determination that research involving human subjects is exempt.</w:t>
      </w:r>
    </w:p>
    <w:p w:rsidR="000F0605" w:rsidRDefault="000F0605" w:rsidP="006B58F8">
      <w:pPr>
        <w:spacing w:after="0"/>
        <w:jc w:val="center"/>
        <w:rPr>
          <w:sz w:val="20"/>
        </w:rPr>
      </w:pPr>
    </w:p>
    <w:p w:rsidR="000F0605" w:rsidRDefault="000F0605" w:rsidP="000F0605">
      <w:pPr>
        <w:spacing w:after="0"/>
        <w:rPr>
          <w:sz w:val="20"/>
        </w:rPr>
      </w:pPr>
      <w:r>
        <w:rPr>
          <w:sz w:val="20"/>
        </w:rPr>
        <w:t xml:space="preserve">Study Title:  </w:t>
      </w:r>
      <w:bookmarkStart w:id="1" w:name="_GoBack"/>
      <w:r w:rsidR="0070743B">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1.55pt;height:35.2pt" o:ole="">
            <v:imagedata r:id="rId9" o:title=""/>
          </v:shape>
          <w:control r:id="rId10" w:name="TextBox1" w:shapeid="_x0000_i1035"/>
        </w:object>
      </w:r>
      <w:bookmarkEnd w:id="1"/>
    </w:p>
    <w:p w:rsidR="000F0605" w:rsidRPr="000F0605" w:rsidRDefault="000F0605" w:rsidP="000F0605">
      <w:pPr>
        <w:spacing w:after="0"/>
        <w:rPr>
          <w:sz w:val="20"/>
        </w:rPr>
      </w:pPr>
      <w:r>
        <w:rPr>
          <w:sz w:val="20"/>
        </w:rPr>
        <w:t xml:space="preserve">Principle Investigator:  </w:t>
      </w:r>
      <w:r w:rsidR="0070743B">
        <w:rPr>
          <w:sz w:val="20"/>
        </w:rPr>
        <w:object w:dxaOrig="1440" w:dyaOrig="1440">
          <v:shape id="_x0000_i1031" type="#_x0000_t75" style="width:428.15pt;height:18.15pt" o:ole="">
            <v:imagedata r:id="rId11" o:title=""/>
          </v:shape>
          <w:control r:id="rId12" w:name="TextBox2" w:shapeid="_x0000_i1031"/>
        </w:object>
      </w:r>
    </w:p>
    <w:tbl>
      <w:tblPr>
        <w:tblStyle w:val="TableGrid"/>
        <w:tblW w:w="10974" w:type="dxa"/>
        <w:tblLook w:val="04A0" w:firstRow="1" w:lastRow="0" w:firstColumn="1" w:lastColumn="0" w:noHBand="0" w:noVBand="1"/>
      </w:tblPr>
      <w:tblGrid>
        <w:gridCol w:w="9236"/>
        <w:gridCol w:w="551"/>
        <w:gridCol w:w="547"/>
        <w:gridCol w:w="640"/>
      </w:tblGrid>
      <w:tr w:rsidR="00E06BBC" w:rsidTr="00384733">
        <w:trPr>
          <w:trHeight w:val="255"/>
        </w:trPr>
        <w:tc>
          <w:tcPr>
            <w:tcW w:w="9236" w:type="dxa"/>
            <w:tcBorders>
              <w:left w:val="single" w:sz="4" w:space="0" w:color="auto"/>
              <w:bottom w:val="single" w:sz="4" w:space="0" w:color="auto"/>
              <w:right w:val="single" w:sz="4" w:space="0" w:color="auto"/>
            </w:tcBorders>
            <w:shd w:val="clear" w:color="auto" w:fill="D9D9D9" w:themeFill="background1" w:themeFillShade="D9"/>
          </w:tcPr>
          <w:p w:rsidR="00E06BBC" w:rsidRPr="001023BB" w:rsidRDefault="0024509F" w:rsidP="00384733">
            <w:pPr>
              <w:rPr>
                <w:sz w:val="20"/>
                <w:szCs w:val="20"/>
              </w:rPr>
            </w:pPr>
            <w:r>
              <w:rPr>
                <w:b/>
                <w:sz w:val="20"/>
                <w:szCs w:val="20"/>
              </w:rPr>
              <w:t xml:space="preserve">INITIAL </w:t>
            </w:r>
            <w:r w:rsidR="00E06BBC" w:rsidRPr="001023BB">
              <w:rPr>
                <w:b/>
                <w:sz w:val="20"/>
                <w:szCs w:val="20"/>
              </w:rPr>
              <w:t xml:space="preserve">SCREENING QUESTIONS:  </w:t>
            </w:r>
          </w:p>
        </w:tc>
        <w:tc>
          <w:tcPr>
            <w:tcW w:w="551" w:type="dxa"/>
            <w:tcBorders>
              <w:left w:val="single" w:sz="4" w:space="0" w:color="auto"/>
              <w:bottom w:val="single" w:sz="4" w:space="0" w:color="auto"/>
              <w:right w:val="single" w:sz="4" w:space="0" w:color="auto"/>
            </w:tcBorders>
            <w:shd w:val="clear" w:color="auto" w:fill="D9D9D9" w:themeFill="background1" w:themeFillShade="D9"/>
          </w:tcPr>
          <w:p w:rsidR="00E06BBC" w:rsidRPr="00373937" w:rsidRDefault="00E06BBC" w:rsidP="00384733">
            <w:pPr>
              <w:jc w:val="center"/>
              <w:rPr>
                <w:b/>
              </w:rPr>
            </w:pPr>
            <w:r w:rsidRPr="00373937">
              <w:rPr>
                <w:b/>
              </w:rPr>
              <w:t>YES</w:t>
            </w:r>
          </w:p>
        </w:tc>
        <w:tc>
          <w:tcPr>
            <w:tcW w:w="547" w:type="dxa"/>
            <w:tcBorders>
              <w:left w:val="single" w:sz="4" w:space="0" w:color="auto"/>
              <w:bottom w:val="single" w:sz="4" w:space="0" w:color="auto"/>
              <w:right w:val="single" w:sz="4" w:space="0" w:color="auto"/>
            </w:tcBorders>
            <w:shd w:val="clear" w:color="auto" w:fill="D9D9D9" w:themeFill="background1" w:themeFillShade="D9"/>
          </w:tcPr>
          <w:p w:rsidR="00E06BBC" w:rsidRPr="00373937" w:rsidRDefault="00E06BBC" w:rsidP="00384733">
            <w:pPr>
              <w:jc w:val="center"/>
              <w:rPr>
                <w:b/>
              </w:rPr>
            </w:pPr>
            <w:r w:rsidRPr="00373937">
              <w:rPr>
                <w:b/>
              </w:rPr>
              <w:t>NO</w:t>
            </w:r>
          </w:p>
        </w:tc>
        <w:tc>
          <w:tcPr>
            <w:tcW w:w="640" w:type="dxa"/>
            <w:tcBorders>
              <w:top w:val="nil"/>
              <w:left w:val="single" w:sz="4" w:space="0" w:color="auto"/>
              <w:bottom w:val="nil"/>
              <w:right w:val="nil"/>
            </w:tcBorders>
          </w:tcPr>
          <w:p w:rsidR="00E06BBC" w:rsidRDefault="00E06BBC" w:rsidP="00384733">
            <w:pPr>
              <w:jc w:val="center"/>
            </w:pPr>
          </w:p>
        </w:tc>
      </w:tr>
      <w:tr w:rsidR="00F1286B" w:rsidTr="00384733">
        <w:trPr>
          <w:trHeight w:val="540"/>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Will the research expose participants to discomfort or distress beyond levels encountered in daily life (i.e., does research involve minimal risk)?</w:t>
            </w:r>
          </w:p>
        </w:tc>
        <w:sdt>
          <w:sdtPr>
            <w:rPr>
              <w:b/>
              <w:sz w:val="32"/>
              <w:szCs w:val="18"/>
            </w:rPr>
            <w:id w:val="498696546"/>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Pr>
                    <w:rFonts w:ascii="MS Gothic" w:eastAsia="MS Gothic" w:hAnsi="MS Gothic" w:hint="eastAsia"/>
                    <w:b/>
                    <w:sz w:val="32"/>
                    <w:szCs w:val="18"/>
                  </w:rPr>
                  <w:t>☐</w:t>
                </w:r>
              </w:p>
            </w:tc>
          </w:sdtContent>
        </w:sdt>
        <w:sdt>
          <w:sdtPr>
            <w:rPr>
              <w:b/>
              <w:sz w:val="32"/>
              <w:szCs w:val="18"/>
            </w:rPr>
            <w:id w:val="-1434816900"/>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c>
          <w:tcPr>
            <w:tcW w:w="640" w:type="dxa"/>
            <w:tcBorders>
              <w:top w:val="nil"/>
              <w:left w:val="single" w:sz="4" w:space="0" w:color="auto"/>
              <w:bottom w:val="nil"/>
              <w:right w:val="nil"/>
            </w:tcBorders>
            <w:vAlign w:val="center"/>
          </w:tcPr>
          <w:p w:rsidR="00F1286B" w:rsidRDefault="00F1286B" w:rsidP="00F1286B">
            <w:pPr>
              <w:jc w:val="center"/>
            </w:pPr>
          </w:p>
        </w:tc>
      </w:tr>
      <w:tr w:rsidR="00F1286B" w:rsidTr="00384733">
        <w:trPr>
          <w:trHeight w:val="540"/>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 xml:space="preserve">Will the collected data include identifiers </w:t>
            </w:r>
            <w:r w:rsidRPr="001023BB">
              <w:rPr>
                <w:b/>
                <w:sz w:val="20"/>
                <w:szCs w:val="20"/>
              </w:rPr>
              <w:t>and</w:t>
            </w:r>
            <w:r w:rsidRPr="001023BB">
              <w:rPr>
                <w:sz w:val="20"/>
                <w:szCs w:val="20"/>
              </w:rPr>
              <w:t xml:space="preserve"> be potentially damaging to a participant’s financial standing, employability, or reputation?</w:t>
            </w:r>
          </w:p>
        </w:tc>
        <w:sdt>
          <w:sdtPr>
            <w:rPr>
              <w:b/>
              <w:sz w:val="32"/>
              <w:szCs w:val="18"/>
            </w:rPr>
            <w:id w:val="1014951684"/>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531269197"/>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c>
          <w:tcPr>
            <w:tcW w:w="640" w:type="dxa"/>
            <w:tcBorders>
              <w:top w:val="nil"/>
              <w:left w:val="single" w:sz="4" w:space="0" w:color="auto"/>
              <w:bottom w:val="nil"/>
              <w:right w:val="nil"/>
            </w:tcBorders>
            <w:vAlign w:val="center"/>
          </w:tcPr>
          <w:p w:rsidR="00F1286B" w:rsidRDefault="00F1286B" w:rsidP="00F1286B">
            <w:pPr>
              <w:jc w:val="center"/>
            </w:pPr>
          </w:p>
        </w:tc>
      </w:tr>
      <w:tr w:rsidR="00F1286B" w:rsidTr="00384733">
        <w:trPr>
          <w:trHeight w:val="795"/>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Will your research participants include pregnant women (where the research would put the pregnancy or fetus at risk), prisoners, cognitively, economically, or educationally impaired participants?</w:t>
            </w:r>
          </w:p>
        </w:tc>
        <w:sdt>
          <w:sdtPr>
            <w:rPr>
              <w:b/>
              <w:sz w:val="32"/>
              <w:szCs w:val="18"/>
            </w:rPr>
            <w:id w:val="-1608575818"/>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873969950"/>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c>
          <w:tcPr>
            <w:tcW w:w="640" w:type="dxa"/>
            <w:tcBorders>
              <w:top w:val="nil"/>
              <w:left w:val="single" w:sz="4" w:space="0" w:color="auto"/>
              <w:bottom w:val="nil"/>
              <w:right w:val="nil"/>
            </w:tcBorders>
            <w:vAlign w:val="center"/>
          </w:tcPr>
          <w:p w:rsidR="00F1286B" w:rsidRDefault="00F1286B" w:rsidP="00F1286B">
            <w:pPr>
              <w:jc w:val="center"/>
            </w:pPr>
          </w:p>
        </w:tc>
      </w:tr>
      <w:tr w:rsidR="00F1286B" w:rsidTr="00384733">
        <w:trPr>
          <w:trHeight w:val="285"/>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Does the research involve focus groups?</w:t>
            </w:r>
          </w:p>
        </w:tc>
        <w:sdt>
          <w:sdtPr>
            <w:rPr>
              <w:b/>
              <w:sz w:val="32"/>
              <w:szCs w:val="18"/>
            </w:rPr>
            <w:id w:val="919913399"/>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059015874"/>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c>
          <w:tcPr>
            <w:tcW w:w="640" w:type="dxa"/>
            <w:tcBorders>
              <w:top w:val="nil"/>
              <w:left w:val="single" w:sz="4" w:space="0" w:color="auto"/>
              <w:bottom w:val="nil"/>
              <w:right w:val="nil"/>
            </w:tcBorders>
            <w:vAlign w:val="center"/>
          </w:tcPr>
          <w:p w:rsidR="00F1286B" w:rsidRDefault="00F1286B" w:rsidP="00F1286B">
            <w:pPr>
              <w:jc w:val="center"/>
            </w:pPr>
          </w:p>
        </w:tc>
      </w:tr>
      <w:tr w:rsidR="00F1286B" w:rsidTr="00384733">
        <w:trPr>
          <w:trHeight w:val="285"/>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Does the research include any video recording or photography?</w:t>
            </w:r>
          </w:p>
        </w:tc>
        <w:sdt>
          <w:sdtPr>
            <w:rPr>
              <w:b/>
              <w:sz w:val="32"/>
              <w:szCs w:val="18"/>
            </w:rPr>
            <w:id w:val="-878467828"/>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6619502"/>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c>
          <w:tcPr>
            <w:tcW w:w="640" w:type="dxa"/>
            <w:tcBorders>
              <w:top w:val="nil"/>
              <w:left w:val="single" w:sz="4" w:space="0" w:color="auto"/>
              <w:bottom w:val="nil"/>
              <w:right w:val="nil"/>
            </w:tcBorders>
            <w:vAlign w:val="center"/>
          </w:tcPr>
          <w:p w:rsidR="00F1286B" w:rsidRDefault="00F1286B" w:rsidP="00F1286B">
            <w:pPr>
              <w:jc w:val="center"/>
            </w:pPr>
          </w:p>
        </w:tc>
      </w:tr>
      <w:tr w:rsidR="00F1286B" w:rsidTr="00E06BBC">
        <w:trPr>
          <w:trHeight w:val="540"/>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Does any part of the research require deception or incomplete disclosure of information to your participants?</w:t>
            </w:r>
          </w:p>
        </w:tc>
        <w:sdt>
          <w:sdtPr>
            <w:rPr>
              <w:b/>
              <w:sz w:val="32"/>
              <w:szCs w:val="18"/>
            </w:rPr>
            <w:id w:val="140318613"/>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20230138"/>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c>
          <w:tcPr>
            <w:tcW w:w="640" w:type="dxa"/>
            <w:tcBorders>
              <w:top w:val="nil"/>
              <w:left w:val="single" w:sz="4" w:space="0" w:color="auto"/>
              <w:bottom w:val="nil"/>
              <w:right w:val="nil"/>
            </w:tcBorders>
            <w:vAlign w:val="center"/>
          </w:tcPr>
          <w:p w:rsidR="00F1286B" w:rsidRDefault="00F1286B" w:rsidP="00F1286B">
            <w:pPr>
              <w:jc w:val="center"/>
            </w:pPr>
          </w:p>
        </w:tc>
      </w:tr>
      <w:tr w:rsidR="00E06BBC" w:rsidRPr="006730CB" w:rsidTr="00E06BBC">
        <w:trPr>
          <w:trHeight w:val="540"/>
        </w:trPr>
        <w:tc>
          <w:tcPr>
            <w:tcW w:w="10334" w:type="dxa"/>
            <w:gridSpan w:val="3"/>
            <w:tcBorders>
              <w:top w:val="single" w:sz="4" w:space="0" w:color="auto"/>
              <w:left w:val="nil"/>
              <w:bottom w:val="nil"/>
              <w:right w:val="nil"/>
            </w:tcBorders>
          </w:tcPr>
          <w:p w:rsidR="00106A19" w:rsidRPr="006730CB" w:rsidRDefault="00E06BBC" w:rsidP="00E06BBC">
            <w:pPr>
              <w:pStyle w:val="ListParagraph"/>
              <w:numPr>
                <w:ilvl w:val="0"/>
                <w:numId w:val="9"/>
              </w:numPr>
              <w:rPr>
                <w:sz w:val="20"/>
                <w:szCs w:val="20"/>
              </w:rPr>
            </w:pPr>
            <w:r w:rsidRPr="006730CB">
              <w:rPr>
                <w:i/>
                <w:sz w:val="20"/>
                <w:szCs w:val="20"/>
              </w:rPr>
              <w:t xml:space="preserve">If you answered </w:t>
            </w:r>
            <w:r w:rsidRPr="006730CB">
              <w:rPr>
                <w:b/>
                <w:i/>
                <w:sz w:val="20"/>
                <w:szCs w:val="20"/>
              </w:rPr>
              <w:t>YES</w:t>
            </w:r>
            <w:r w:rsidRPr="006730CB">
              <w:rPr>
                <w:i/>
                <w:sz w:val="20"/>
                <w:szCs w:val="20"/>
              </w:rPr>
              <w:t xml:space="preserve"> to </w:t>
            </w:r>
            <w:r w:rsidRPr="006730CB">
              <w:rPr>
                <w:b/>
                <w:i/>
                <w:sz w:val="20"/>
                <w:szCs w:val="20"/>
              </w:rPr>
              <w:t>any</w:t>
            </w:r>
            <w:r w:rsidRPr="006730CB">
              <w:rPr>
                <w:i/>
                <w:sz w:val="20"/>
                <w:szCs w:val="20"/>
              </w:rPr>
              <w:t xml:space="preserve"> of these questions, your </w:t>
            </w:r>
            <w:r w:rsidR="00937102" w:rsidRPr="006730CB">
              <w:rPr>
                <w:i/>
                <w:sz w:val="20"/>
                <w:szCs w:val="20"/>
              </w:rPr>
              <w:t>research</w:t>
            </w:r>
            <w:r w:rsidRPr="006730CB">
              <w:rPr>
                <w:i/>
                <w:sz w:val="20"/>
                <w:szCs w:val="20"/>
              </w:rPr>
              <w:t xml:space="preserve"> does </w:t>
            </w:r>
            <w:r w:rsidRPr="006730CB">
              <w:rPr>
                <w:b/>
                <w:i/>
                <w:sz w:val="20"/>
                <w:szCs w:val="20"/>
                <w:u w:val="single"/>
              </w:rPr>
              <w:t>NOT</w:t>
            </w:r>
            <w:r w:rsidRPr="006730CB">
              <w:rPr>
                <w:i/>
                <w:sz w:val="20"/>
                <w:szCs w:val="20"/>
              </w:rPr>
              <w:t xml:space="preserve"> qualify for exempt review.  </w:t>
            </w:r>
          </w:p>
          <w:p w:rsidR="00E06BBC" w:rsidRPr="006730CB" w:rsidRDefault="00106A19" w:rsidP="00E06BBC">
            <w:pPr>
              <w:pStyle w:val="ListParagraph"/>
              <w:numPr>
                <w:ilvl w:val="0"/>
                <w:numId w:val="9"/>
              </w:numPr>
              <w:rPr>
                <w:sz w:val="20"/>
                <w:szCs w:val="20"/>
              </w:rPr>
            </w:pPr>
            <w:r w:rsidRPr="006730CB">
              <w:rPr>
                <w:i/>
                <w:sz w:val="20"/>
                <w:szCs w:val="20"/>
              </w:rPr>
              <w:t>C</w:t>
            </w:r>
            <w:r w:rsidR="00E06BBC" w:rsidRPr="006730CB">
              <w:rPr>
                <w:i/>
                <w:sz w:val="20"/>
                <w:szCs w:val="20"/>
              </w:rPr>
              <w:t>omplete the “Expedited or Full Board Protocol Application” for IRB review</w:t>
            </w:r>
          </w:p>
        </w:tc>
        <w:tc>
          <w:tcPr>
            <w:tcW w:w="640" w:type="dxa"/>
            <w:tcBorders>
              <w:top w:val="nil"/>
              <w:left w:val="nil"/>
              <w:bottom w:val="nil"/>
              <w:right w:val="nil"/>
            </w:tcBorders>
            <w:vAlign w:val="center"/>
          </w:tcPr>
          <w:p w:rsidR="00E06BBC" w:rsidRPr="006730CB" w:rsidRDefault="00E06BBC" w:rsidP="00384733">
            <w:pPr>
              <w:jc w:val="center"/>
              <w:rPr>
                <w:sz w:val="20"/>
                <w:szCs w:val="20"/>
              </w:rPr>
            </w:pPr>
          </w:p>
        </w:tc>
      </w:tr>
    </w:tbl>
    <w:p w:rsidR="00E06BBC" w:rsidRPr="006730CB" w:rsidRDefault="00E06BBC" w:rsidP="0088562C">
      <w:pPr>
        <w:spacing w:after="0"/>
        <w:jc w:val="center"/>
        <w:rPr>
          <w:b/>
          <w:sz w:val="20"/>
          <w:szCs w:val="20"/>
        </w:rPr>
      </w:pPr>
    </w:p>
    <w:p w:rsidR="00E1281C" w:rsidRPr="006730CB" w:rsidRDefault="00E1281C" w:rsidP="0088562C">
      <w:pPr>
        <w:spacing w:after="0"/>
        <w:rPr>
          <w:b/>
          <w:sz w:val="20"/>
          <w:szCs w:val="20"/>
        </w:rPr>
      </w:pPr>
      <w:r w:rsidRPr="006730CB">
        <w:rPr>
          <w:b/>
          <w:sz w:val="20"/>
          <w:szCs w:val="20"/>
        </w:rPr>
        <w:t>Under 45 CFR 46.101 (b) (Department of Health and Human Services (DHHS)) the IRB may determine a research activity to be exempt where the only involvement of human subjects will be in one or more of the following categories:</w:t>
      </w:r>
    </w:p>
    <w:tbl>
      <w:tblPr>
        <w:tblStyle w:val="TableGrid"/>
        <w:tblW w:w="0" w:type="auto"/>
        <w:tblLook w:val="04A0" w:firstRow="1" w:lastRow="0" w:firstColumn="1" w:lastColumn="0" w:noHBand="0" w:noVBand="1"/>
      </w:tblPr>
      <w:tblGrid>
        <w:gridCol w:w="2800"/>
        <w:gridCol w:w="7297"/>
        <w:gridCol w:w="693"/>
      </w:tblGrid>
      <w:tr w:rsidR="0024509F" w:rsidRPr="0024509F" w:rsidTr="0024509F">
        <w:tc>
          <w:tcPr>
            <w:tcW w:w="10790" w:type="dxa"/>
            <w:gridSpan w:val="3"/>
            <w:shd w:val="clear" w:color="auto" w:fill="D9D9D9" w:themeFill="background1" w:themeFillShade="D9"/>
          </w:tcPr>
          <w:p w:rsidR="0024509F" w:rsidRPr="0024509F" w:rsidRDefault="0024509F" w:rsidP="00E1281C">
            <w:pPr>
              <w:jc w:val="center"/>
              <w:rPr>
                <w:i/>
                <w:sz w:val="20"/>
                <w:szCs w:val="20"/>
              </w:rPr>
            </w:pPr>
            <w:r w:rsidRPr="0024509F">
              <w:rPr>
                <w:i/>
                <w:sz w:val="20"/>
                <w:szCs w:val="20"/>
              </w:rPr>
              <w:t>(Select the Category for which you think your study applies)</w:t>
            </w:r>
          </w:p>
        </w:tc>
      </w:tr>
      <w:tr w:rsidR="00F1286B" w:rsidTr="00F1286B">
        <w:tc>
          <w:tcPr>
            <w:tcW w:w="2800" w:type="dxa"/>
            <w:vAlign w:val="center"/>
          </w:tcPr>
          <w:p w:rsidR="00F1286B" w:rsidRDefault="00F1286B" w:rsidP="00F1286B">
            <w:pPr>
              <w:jc w:val="center"/>
              <w:rPr>
                <w:b/>
                <w:sz w:val="20"/>
                <w:szCs w:val="20"/>
              </w:rPr>
            </w:pPr>
            <w:r w:rsidRPr="0092167D">
              <w:rPr>
                <w:b/>
                <w:sz w:val="20"/>
                <w:szCs w:val="20"/>
              </w:rPr>
              <w:t>Category (1)</w:t>
            </w:r>
          </w:p>
          <w:p w:rsidR="00F1286B" w:rsidRPr="0092167D" w:rsidRDefault="00F1286B" w:rsidP="00F1286B">
            <w:pPr>
              <w:jc w:val="center"/>
              <w:rPr>
                <w:b/>
                <w:sz w:val="20"/>
                <w:szCs w:val="20"/>
              </w:rPr>
            </w:pPr>
            <w:r w:rsidRPr="0092167D">
              <w:rPr>
                <w:b/>
                <w:sz w:val="20"/>
                <w:szCs w:val="20"/>
              </w:rPr>
              <w:t xml:space="preserve">  </w:t>
            </w:r>
          </w:p>
          <w:p w:rsidR="00F1286B" w:rsidRPr="0092167D" w:rsidRDefault="00F1286B" w:rsidP="00F1286B">
            <w:pPr>
              <w:jc w:val="center"/>
              <w:rPr>
                <w:b/>
                <w:sz w:val="20"/>
                <w:szCs w:val="20"/>
              </w:rPr>
            </w:pPr>
            <w:r w:rsidRPr="0092167D">
              <w:rPr>
                <w:b/>
                <w:sz w:val="20"/>
                <w:szCs w:val="20"/>
              </w:rPr>
              <w:t>EDUCTATION</w:t>
            </w:r>
          </w:p>
        </w:tc>
        <w:tc>
          <w:tcPr>
            <w:tcW w:w="7297" w:type="dxa"/>
          </w:tcPr>
          <w:p w:rsidR="00F1286B" w:rsidRPr="00E06BBC" w:rsidRDefault="00F1286B" w:rsidP="00F1286B">
            <w:pPr>
              <w:rPr>
                <w:sz w:val="18"/>
                <w:szCs w:val="20"/>
              </w:rPr>
            </w:pPr>
            <w:r w:rsidRPr="00E06BBC">
              <w:rPr>
                <w:sz w:val="18"/>
                <w:szCs w:val="20"/>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F1286B" w:rsidRPr="00E06BBC" w:rsidRDefault="00F1286B" w:rsidP="00F1286B">
            <w:pPr>
              <w:jc w:val="center"/>
              <w:rPr>
                <w:b/>
                <w:sz w:val="18"/>
                <w:szCs w:val="20"/>
              </w:rPr>
            </w:pPr>
          </w:p>
        </w:tc>
        <w:sdt>
          <w:sdtPr>
            <w:rPr>
              <w:b/>
              <w:sz w:val="32"/>
              <w:szCs w:val="18"/>
            </w:rPr>
            <w:id w:val="-414865451"/>
            <w14:checkbox>
              <w14:checked w14:val="0"/>
              <w14:checkedState w14:val="2612" w14:font="MS Gothic"/>
              <w14:uncheckedState w14:val="2610" w14:font="MS Gothic"/>
            </w14:checkbox>
          </w:sdtPr>
          <w:sdtEndPr/>
          <w:sdtContent>
            <w:tc>
              <w:tcPr>
                <w:tcW w:w="693" w:type="dxa"/>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C2640D">
        <w:trPr>
          <w:trHeight w:val="70"/>
        </w:trPr>
        <w:tc>
          <w:tcPr>
            <w:tcW w:w="2800" w:type="dxa"/>
            <w:vAlign w:val="center"/>
          </w:tcPr>
          <w:p w:rsidR="00F1286B" w:rsidRDefault="00F1286B" w:rsidP="00F1286B">
            <w:pPr>
              <w:jc w:val="center"/>
              <w:rPr>
                <w:b/>
                <w:sz w:val="20"/>
                <w:szCs w:val="20"/>
              </w:rPr>
            </w:pPr>
            <w:r>
              <w:rPr>
                <w:b/>
                <w:sz w:val="20"/>
                <w:szCs w:val="20"/>
              </w:rPr>
              <w:t>Category (2)</w:t>
            </w:r>
          </w:p>
          <w:p w:rsidR="00F1286B" w:rsidRDefault="00F1286B" w:rsidP="00F1286B">
            <w:pPr>
              <w:jc w:val="center"/>
              <w:rPr>
                <w:b/>
                <w:sz w:val="20"/>
                <w:szCs w:val="20"/>
              </w:rPr>
            </w:pPr>
          </w:p>
          <w:p w:rsidR="00F1286B" w:rsidRPr="0092167D" w:rsidRDefault="00F1286B" w:rsidP="00F1286B">
            <w:pPr>
              <w:jc w:val="center"/>
              <w:rPr>
                <w:b/>
                <w:sz w:val="20"/>
                <w:szCs w:val="20"/>
              </w:rPr>
            </w:pPr>
            <w:r w:rsidRPr="0092167D">
              <w:rPr>
                <w:b/>
                <w:sz w:val="20"/>
                <w:szCs w:val="20"/>
              </w:rPr>
              <w:t>TESTS, SURVEYS, INTERVIEWS</w:t>
            </w:r>
          </w:p>
        </w:tc>
        <w:tc>
          <w:tcPr>
            <w:tcW w:w="7297" w:type="dxa"/>
            <w:vAlign w:val="center"/>
          </w:tcPr>
          <w:p w:rsidR="00F1286B" w:rsidRPr="00E06BBC" w:rsidRDefault="00F1286B" w:rsidP="00F1286B">
            <w:pPr>
              <w:rPr>
                <w:sz w:val="18"/>
                <w:szCs w:val="20"/>
              </w:rPr>
            </w:pPr>
            <w:r w:rsidRPr="00E06BBC">
              <w:rPr>
                <w:sz w:val="18"/>
                <w:szCs w:val="20"/>
              </w:rPr>
              <w:t>Research involving the use of educational testes (cognitive, diagnostic, aptitude, achievement), survey procedures, interview procedures, or observation of public behavior.</w:t>
            </w:r>
          </w:p>
          <w:p w:rsidR="00F1286B" w:rsidRPr="00E06BBC" w:rsidRDefault="00F1286B" w:rsidP="00F1286B">
            <w:pPr>
              <w:pStyle w:val="ListParagraph"/>
              <w:numPr>
                <w:ilvl w:val="0"/>
                <w:numId w:val="7"/>
              </w:numPr>
              <w:rPr>
                <w:sz w:val="18"/>
                <w:szCs w:val="20"/>
              </w:rPr>
            </w:pPr>
            <w:r w:rsidRPr="00E06BBC">
              <w:rPr>
                <w:sz w:val="18"/>
                <w:szCs w:val="20"/>
              </w:rPr>
              <w:t>Is the information obtained recorded in such a manner that human subjects can be identified, directly or through identifiers linked to the subjects;</w:t>
            </w:r>
          </w:p>
          <w:p w:rsidR="00F1286B" w:rsidRPr="00E06BBC" w:rsidRDefault="00F1286B" w:rsidP="00F1286B">
            <w:pPr>
              <w:rPr>
                <w:sz w:val="18"/>
                <w:szCs w:val="20"/>
              </w:rPr>
            </w:pPr>
            <w:r w:rsidRPr="00E06BBC">
              <w:rPr>
                <w:sz w:val="18"/>
                <w:szCs w:val="20"/>
              </w:rPr>
              <w:t>AND</w:t>
            </w:r>
          </w:p>
          <w:p w:rsidR="00F1286B" w:rsidRDefault="00F1286B" w:rsidP="00F1286B">
            <w:pPr>
              <w:pStyle w:val="ListParagraph"/>
              <w:numPr>
                <w:ilvl w:val="0"/>
                <w:numId w:val="7"/>
              </w:numPr>
              <w:rPr>
                <w:sz w:val="18"/>
                <w:szCs w:val="20"/>
              </w:rPr>
            </w:pPr>
            <w:r w:rsidRPr="00E06BBC">
              <w:rPr>
                <w:sz w:val="18"/>
                <w:szCs w:val="20"/>
              </w:rPr>
              <w:t>Any disclosure of the human subjects’ responses outside the research could reasonably place the subjects at risk of criminal or civil liability or be damaging to the subjects’ financial standing, employability, or reputation</w:t>
            </w:r>
            <w:r>
              <w:rPr>
                <w:sz w:val="18"/>
                <w:szCs w:val="20"/>
              </w:rPr>
              <w:t>; or</w:t>
            </w:r>
          </w:p>
          <w:p w:rsidR="00F1286B" w:rsidRDefault="00F1286B" w:rsidP="00F1286B">
            <w:pPr>
              <w:pStyle w:val="ListParagraph"/>
              <w:numPr>
                <w:ilvl w:val="0"/>
                <w:numId w:val="7"/>
              </w:numPr>
              <w:rPr>
                <w:sz w:val="18"/>
                <w:szCs w:val="20"/>
              </w:rPr>
            </w:pPr>
            <w:r>
              <w:rPr>
                <w:sz w:val="18"/>
                <w:szCs w:val="20"/>
              </w:rPr>
              <w:t>The information obtained is recorded by the investigator in such a manner that the identity of the human subjects can readily be ascertained, directly or through identifiers linked to subjects, and an IRB conducts limited IRB review to make the determination required by §46.111(a)(7) that there are adequate provisions for protecting privacy and maintaining confidentiality.</w:t>
            </w:r>
          </w:p>
          <w:p w:rsidR="00F1286B" w:rsidRDefault="00F1286B" w:rsidP="00F1286B">
            <w:pPr>
              <w:rPr>
                <w:sz w:val="18"/>
                <w:szCs w:val="20"/>
              </w:rPr>
            </w:pPr>
          </w:p>
          <w:p w:rsidR="00F1286B" w:rsidRDefault="00F1286B" w:rsidP="00F1286B">
            <w:pPr>
              <w:rPr>
                <w:sz w:val="18"/>
                <w:szCs w:val="20"/>
              </w:rPr>
            </w:pPr>
          </w:p>
          <w:p w:rsidR="00F1286B" w:rsidRPr="0088562C" w:rsidRDefault="00F1286B" w:rsidP="00F1286B">
            <w:pPr>
              <w:rPr>
                <w:sz w:val="18"/>
                <w:szCs w:val="20"/>
              </w:rPr>
            </w:pPr>
          </w:p>
        </w:tc>
        <w:sdt>
          <w:sdtPr>
            <w:rPr>
              <w:b/>
              <w:sz w:val="32"/>
              <w:szCs w:val="18"/>
            </w:rPr>
            <w:id w:val="909885983"/>
            <w14:checkbox>
              <w14:checked w14:val="0"/>
              <w14:checkedState w14:val="2612" w14:font="MS Gothic"/>
              <w14:uncheckedState w14:val="2610" w14:font="MS Gothic"/>
            </w14:checkbox>
          </w:sdtPr>
          <w:sdtEndPr/>
          <w:sdtContent>
            <w:tc>
              <w:tcPr>
                <w:tcW w:w="693" w:type="dxa"/>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F1286B">
        <w:tc>
          <w:tcPr>
            <w:tcW w:w="2800" w:type="dxa"/>
            <w:vAlign w:val="center"/>
          </w:tcPr>
          <w:p w:rsidR="00F1286B" w:rsidRDefault="00F1286B" w:rsidP="00F1286B">
            <w:pPr>
              <w:jc w:val="center"/>
              <w:rPr>
                <w:b/>
                <w:sz w:val="20"/>
                <w:szCs w:val="20"/>
              </w:rPr>
            </w:pPr>
            <w:r w:rsidRPr="0092167D">
              <w:rPr>
                <w:b/>
                <w:sz w:val="20"/>
                <w:szCs w:val="20"/>
              </w:rPr>
              <w:lastRenderedPageBreak/>
              <w:t>Category (3)</w:t>
            </w:r>
          </w:p>
          <w:p w:rsidR="00F1286B" w:rsidRPr="0092167D" w:rsidRDefault="00F1286B" w:rsidP="00F1286B">
            <w:pPr>
              <w:jc w:val="center"/>
              <w:rPr>
                <w:b/>
                <w:sz w:val="20"/>
                <w:szCs w:val="20"/>
              </w:rPr>
            </w:pPr>
            <w:r>
              <w:rPr>
                <w:b/>
                <w:sz w:val="20"/>
                <w:szCs w:val="20"/>
              </w:rPr>
              <w:t>BENIGN BEHAVIORAL INTERVENTIONS</w:t>
            </w:r>
          </w:p>
          <w:p w:rsidR="00F1286B" w:rsidRPr="0092167D" w:rsidRDefault="00F1286B" w:rsidP="00F1286B">
            <w:pPr>
              <w:jc w:val="center"/>
              <w:rPr>
                <w:b/>
                <w:sz w:val="20"/>
                <w:szCs w:val="20"/>
              </w:rPr>
            </w:pPr>
          </w:p>
        </w:tc>
        <w:tc>
          <w:tcPr>
            <w:tcW w:w="7297" w:type="dxa"/>
          </w:tcPr>
          <w:p w:rsidR="00F1286B" w:rsidRPr="00E06BBC" w:rsidRDefault="00F1286B" w:rsidP="00F1286B">
            <w:pPr>
              <w:rPr>
                <w:sz w:val="18"/>
                <w:szCs w:val="20"/>
              </w:rPr>
            </w:pPr>
            <w:r w:rsidRPr="00E06BBC">
              <w:rPr>
                <w:sz w:val="18"/>
                <w:szCs w:val="20"/>
              </w:rPr>
              <w:t>Research involving the use of educational tests (cognitive, diagnostic, aptitude, achievement), survey procedures, interview procedures, or observation of public behavior that is not exempt under paragraph (2) of this section, if:</w:t>
            </w:r>
          </w:p>
          <w:p w:rsidR="00F1286B" w:rsidRDefault="00F1286B" w:rsidP="00F1286B">
            <w:pPr>
              <w:pStyle w:val="ListParagraph"/>
              <w:numPr>
                <w:ilvl w:val="0"/>
                <w:numId w:val="4"/>
              </w:numPr>
              <w:rPr>
                <w:sz w:val="18"/>
                <w:szCs w:val="20"/>
              </w:rPr>
            </w:pPr>
            <w:r>
              <w:rPr>
                <w:sz w:val="18"/>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F1286B" w:rsidRDefault="00F1286B" w:rsidP="00F1286B">
            <w:pPr>
              <w:pStyle w:val="ListParagraph"/>
              <w:numPr>
                <w:ilvl w:val="1"/>
                <w:numId w:val="4"/>
              </w:numPr>
              <w:rPr>
                <w:sz w:val="18"/>
                <w:szCs w:val="20"/>
              </w:rPr>
            </w:pPr>
            <w:r>
              <w:rPr>
                <w:sz w:val="18"/>
                <w:szCs w:val="20"/>
              </w:rPr>
              <w:t>The information obtained is recorded by the investigator in such a manner that the identity of the human subjects cannot readily be ascertained, directly or through identifiers linked to the subjects</w:t>
            </w:r>
          </w:p>
          <w:p w:rsidR="00F1286B" w:rsidRDefault="00F1286B" w:rsidP="00F1286B">
            <w:pPr>
              <w:pStyle w:val="ListParagraph"/>
              <w:numPr>
                <w:ilvl w:val="1"/>
                <w:numId w:val="4"/>
              </w:numPr>
              <w:rPr>
                <w:sz w:val="18"/>
                <w:szCs w:val="20"/>
              </w:rPr>
            </w:pPr>
            <w:r>
              <w:rPr>
                <w:sz w:val="18"/>
                <w:szCs w:val="20"/>
              </w:rPr>
              <w:t>Any disclosure of the human subject’ responses outside the research would not reasonably place the subjects at risk of criminal or civil liability or be damaging to the subjects’ financial standing, employability, educational advancement, or reputation</w:t>
            </w:r>
            <w:r w:rsidRPr="00E06BBC">
              <w:rPr>
                <w:sz w:val="18"/>
                <w:szCs w:val="20"/>
              </w:rPr>
              <w:t>;</w:t>
            </w:r>
            <w:r>
              <w:rPr>
                <w:sz w:val="18"/>
                <w:szCs w:val="20"/>
              </w:rPr>
              <w:t xml:space="preserve"> or</w:t>
            </w:r>
          </w:p>
          <w:p w:rsidR="00F1286B" w:rsidRPr="00E06BBC" w:rsidRDefault="00F1286B" w:rsidP="00F1286B">
            <w:pPr>
              <w:pStyle w:val="ListParagraph"/>
              <w:numPr>
                <w:ilvl w:val="1"/>
                <w:numId w:val="4"/>
              </w:numPr>
              <w:rPr>
                <w:sz w:val="18"/>
                <w:szCs w:val="20"/>
              </w:rPr>
            </w:pPr>
            <w:r>
              <w:rPr>
                <w:sz w:val="18"/>
                <w:szCs w:val="20"/>
              </w:rPr>
              <w:t xml:space="preserve">The information obtained is recorded by the investigator in such a manner that the identity of the human subjects can readily by ascertained, directly, or through identifiers linked to the subjects, and an IRB conducts a limited IRB review to make determination required by </w:t>
            </w:r>
            <w:r w:rsidRPr="00574190">
              <w:rPr>
                <w:sz w:val="18"/>
                <w:szCs w:val="20"/>
              </w:rPr>
              <w:t>§46.111(a)(7) that there are adequate provisions for protecting privacy and maintaining confidentiality.</w:t>
            </w:r>
          </w:p>
          <w:p w:rsidR="00F1286B" w:rsidRPr="00E06BBC" w:rsidRDefault="00F1286B" w:rsidP="00F1286B">
            <w:pPr>
              <w:rPr>
                <w:sz w:val="18"/>
                <w:szCs w:val="20"/>
              </w:rPr>
            </w:pPr>
            <w:r w:rsidRPr="00E06BBC">
              <w:rPr>
                <w:sz w:val="18"/>
                <w:szCs w:val="20"/>
              </w:rPr>
              <w:t>OR</w:t>
            </w:r>
          </w:p>
          <w:p w:rsidR="00F1286B" w:rsidRDefault="00F1286B" w:rsidP="00F1286B">
            <w:pPr>
              <w:pStyle w:val="ListParagraph"/>
              <w:numPr>
                <w:ilvl w:val="0"/>
                <w:numId w:val="4"/>
              </w:numPr>
              <w:rPr>
                <w:sz w:val="18"/>
                <w:szCs w:val="20"/>
              </w:rPr>
            </w:pPr>
            <w:r>
              <w:rPr>
                <w:sz w:val="18"/>
                <w:szCs w:val="20"/>
              </w:rPr>
              <w:t>For the purposes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normal amount of received cash between themselves and someone else.</w:t>
            </w:r>
          </w:p>
          <w:p w:rsidR="00F1286B" w:rsidRPr="00E06BBC" w:rsidRDefault="00F1286B" w:rsidP="00F1286B">
            <w:pPr>
              <w:pStyle w:val="ListParagraph"/>
              <w:numPr>
                <w:ilvl w:val="0"/>
                <w:numId w:val="4"/>
              </w:numPr>
              <w:rPr>
                <w:sz w:val="18"/>
                <w:szCs w:val="20"/>
              </w:rPr>
            </w:pPr>
            <w:r>
              <w:rPr>
                <w:sz w:val="18"/>
                <w:szCs w:val="20"/>
              </w:rPr>
              <w:t>If the research involves deceiving the subjects regarding the nature or purposes of the research, this exemption is applicable unless the subject authorizes the deception through a prospective agreement to participate in research in circumstances in which the subject is informed that he or she will be unaware of or misled regarding the nature or purposes of research.</w:t>
            </w:r>
          </w:p>
        </w:tc>
        <w:sdt>
          <w:sdtPr>
            <w:rPr>
              <w:b/>
              <w:sz w:val="32"/>
              <w:szCs w:val="18"/>
            </w:rPr>
            <w:id w:val="1344746822"/>
            <w14:checkbox>
              <w14:checked w14:val="0"/>
              <w14:checkedState w14:val="2612" w14:font="MS Gothic"/>
              <w14:uncheckedState w14:val="2610" w14:font="MS Gothic"/>
            </w14:checkbox>
          </w:sdtPr>
          <w:sdtEndPr/>
          <w:sdtContent>
            <w:tc>
              <w:tcPr>
                <w:tcW w:w="693" w:type="dxa"/>
                <w:vAlign w:val="center"/>
              </w:tcPr>
              <w:p w:rsidR="00F1286B" w:rsidRPr="00F1286B" w:rsidRDefault="00F1286B" w:rsidP="00F1286B">
                <w:pPr>
                  <w:jc w:val="center"/>
                  <w:rPr>
                    <w:b/>
                    <w:sz w:val="32"/>
                    <w:szCs w:val="18"/>
                  </w:rPr>
                </w:pPr>
                <w:r>
                  <w:rPr>
                    <w:rFonts w:ascii="MS Gothic" w:eastAsia="MS Gothic" w:hAnsi="MS Gothic" w:hint="eastAsia"/>
                    <w:b/>
                    <w:sz w:val="32"/>
                    <w:szCs w:val="18"/>
                  </w:rPr>
                  <w:t>☐</w:t>
                </w:r>
              </w:p>
            </w:tc>
          </w:sdtContent>
        </w:sdt>
      </w:tr>
      <w:tr w:rsidR="00F1286B" w:rsidTr="00C2640D">
        <w:trPr>
          <w:trHeight w:val="70"/>
        </w:trPr>
        <w:tc>
          <w:tcPr>
            <w:tcW w:w="2800" w:type="dxa"/>
            <w:vAlign w:val="center"/>
          </w:tcPr>
          <w:p w:rsidR="00F1286B" w:rsidRDefault="00F1286B" w:rsidP="00F1286B">
            <w:pPr>
              <w:jc w:val="center"/>
              <w:rPr>
                <w:b/>
                <w:sz w:val="20"/>
                <w:szCs w:val="20"/>
              </w:rPr>
            </w:pPr>
            <w:r w:rsidRPr="0092167D">
              <w:rPr>
                <w:b/>
                <w:sz w:val="20"/>
                <w:szCs w:val="20"/>
              </w:rPr>
              <w:t>Category (4)</w:t>
            </w:r>
          </w:p>
          <w:p w:rsidR="00F1286B" w:rsidRPr="0092167D" w:rsidRDefault="00F1286B" w:rsidP="00F1286B">
            <w:pPr>
              <w:jc w:val="center"/>
              <w:rPr>
                <w:b/>
                <w:sz w:val="20"/>
                <w:szCs w:val="20"/>
              </w:rPr>
            </w:pPr>
          </w:p>
          <w:p w:rsidR="00F1286B" w:rsidRDefault="00F1286B" w:rsidP="00F1286B">
            <w:pPr>
              <w:jc w:val="center"/>
              <w:rPr>
                <w:b/>
                <w:sz w:val="20"/>
                <w:szCs w:val="20"/>
              </w:rPr>
            </w:pPr>
            <w:r>
              <w:rPr>
                <w:b/>
                <w:sz w:val="20"/>
                <w:szCs w:val="20"/>
              </w:rPr>
              <w:t>SECONDARY RESEARCH/</w:t>
            </w:r>
          </w:p>
          <w:p w:rsidR="00F1286B" w:rsidRPr="0092167D" w:rsidRDefault="00F1286B" w:rsidP="00F1286B">
            <w:pPr>
              <w:jc w:val="center"/>
              <w:rPr>
                <w:b/>
                <w:sz w:val="20"/>
                <w:szCs w:val="20"/>
              </w:rPr>
            </w:pPr>
            <w:r w:rsidRPr="0092167D">
              <w:rPr>
                <w:b/>
                <w:sz w:val="20"/>
                <w:szCs w:val="20"/>
              </w:rPr>
              <w:t>EXISTING DATA</w:t>
            </w:r>
          </w:p>
        </w:tc>
        <w:tc>
          <w:tcPr>
            <w:tcW w:w="7297" w:type="dxa"/>
          </w:tcPr>
          <w:p w:rsidR="00F1286B" w:rsidRDefault="00F1286B" w:rsidP="00F1286B">
            <w:pPr>
              <w:rPr>
                <w:sz w:val="18"/>
                <w:szCs w:val="20"/>
              </w:rPr>
            </w:pPr>
            <w:r>
              <w:rPr>
                <w:sz w:val="18"/>
                <w:szCs w:val="20"/>
              </w:rPr>
              <w:t>Secondary research for which consent is not required:  Secondary research uses of identifiable private information or identifiable biospecimens, if at least one of the following criteria is met:</w:t>
            </w:r>
          </w:p>
          <w:p w:rsidR="00F1286B" w:rsidRDefault="00F1286B" w:rsidP="00F1286B">
            <w:pPr>
              <w:pStyle w:val="ListParagraph"/>
              <w:numPr>
                <w:ilvl w:val="0"/>
                <w:numId w:val="11"/>
              </w:numPr>
              <w:rPr>
                <w:sz w:val="18"/>
                <w:szCs w:val="20"/>
              </w:rPr>
            </w:pPr>
            <w:r w:rsidRPr="00D97F6A">
              <w:rPr>
                <w:sz w:val="18"/>
                <w:szCs w:val="20"/>
              </w:rPr>
              <w:t>The identifi</w:t>
            </w:r>
            <w:r>
              <w:rPr>
                <w:sz w:val="18"/>
                <w:szCs w:val="20"/>
              </w:rPr>
              <w:t>able private information about biospecimens are publicly available;</w:t>
            </w:r>
          </w:p>
          <w:p w:rsidR="00F1286B" w:rsidRDefault="00F1286B" w:rsidP="00F1286B">
            <w:pPr>
              <w:pStyle w:val="ListParagraph"/>
              <w:numPr>
                <w:ilvl w:val="0"/>
                <w:numId w:val="11"/>
              </w:numPr>
              <w:rPr>
                <w:sz w:val="18"/>
                <w:szCs w:val="20"/>
              </w:rPr>
            </w:pPr>
            <w:r>
              <w:rPr>
                <w:sz w:val="18"/>
                <w:szCs w:val="2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F1286B" w:rsidRDefault="00F1286B" w:rsidP="00F1286B">
            <w:pPr>
              <w:pStyle w:val="ListParagraph"/>
              <w:numPr>
                <w:ilvl w:val="0"/>
                <w:numId w:val="11"/>
              </w:numPr>
              <w:rPr>
                <w:sz w:val="18"/>
                <w:szCs w:val="20"/>
              </w:rPr>
            </w:pPr>
            <w:r>
              <w:rPr>
                <w:sz w:val="18"/>
                <w:szCs w:val="20"/>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F1286B" w:rsidRPr="0088562C" w:rsidRDefault="00F1286B" w:rsidP="00F1286B">
            <w:pPr>
              <w:pStyle w:val="ListParagraph"/>
              <w:numPr>
                <w:ilvl w:val="0"/>
                <w:numId w:val="11"/>
              </w:numPr>
              <w:rPr>
                <w:sz w:val="18"/>
                <w:szCs w:val="20"/>
              </w:rPr>
            </w:pPr>
            <w:r>
              <w:rPr>
                <w:sz w:val="18"/>
                <w:szCs w:val="20"/>
              </w:rPr>
              <w:t xml:space="preserve">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Pr>
                <w:i/>
                <w:sz w:val="18"/>
                <w:szCs w:val="20"/>
              </w:rPr>
              <w:t>et seq.</w:t>
            </w:r>
          </w:p>
          <w:p w:rsidR="00F1286B" w:rsidRDefault="00F1286B" w:rsidP="00F1286B">
            <w:pPr>
              <w:rPr>
                <w:sz w:val="18"/>
                <w:szCs w:val="20"/>
              </w:rPr>
            </w:pPr>
          </w:p>
          <w:p w:rsidR="00F1286B" w:rsidRDefault="00F1286B" w:rsidP="00F1286B">
            <w:pPr>
              <w:rPr>
                <w:sz w:val="18"/>
                <w:szCs w:val="20"/>
              </w:rPr>
            </w:pPr>
          </w:p>
          <w:p w:rsidR="00C2640D" w:rsidRDefault="00C2640D" w:rsidP="00F1286B">
            <w:pPr>
              <w:rPr>
                <w:sz w:val="18"/>
                <w:szCs w:val="20"/>
              </w:rPr>
            </w:pPr>
          </w:p>
          <w:p w:rsidR="00F1286B" w:rsidRPr="0088562C" w:rsidRDefault="00F1286B" w:rsidP="00F1286B">
            <w:pPr>
              <w:rPr>
                <w:sz w:val="18"/>
                <w:szCs w:val="20"/>
              </w:rPr>
            </w:pPr>
          </w:p>
        </w:tc>
        <w:sdt>
          <w:sdtPr>
            <w:rPr>
              <w:b/>
              <w:sz w:val="32"/>
              <w:szCs w:val="18"/>
            </w:rPr>
            <w:id w:val="1339658678"/>
            <w14:checkbox>
              <w14:checked w14:val="0"/>
              <w14:checkedState w14:val="2612" w14:font="MS Gothic"/>
              <w14:uncheckedState w14:val="2610" w14:font="MS Gothic"/>
            </w14:checkbox>
          </w:sdtPr>
          <w:sdtEndPr/>
          <w:sdtContent>
            <w:tc>
              <w:tcPr>
                <w:tcW w:w="693" w:type="dxa"/>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F1286B">
        <w:tc>
          <w:tcPr>
            <w:tcW w:w="2800" w:type="dxa"/>
            <w:vAlign w:val="center"/>
          </w:tcPr>
          <w:p w:rsidR="00F1286B" w:rsidRDefault="00F1286B" w:rsidP="00F1286B">
            <w:pPr>
              <w:jc w:val="center"/>
              <w:rPr>
                <w:b/>
                <w:sz w:val="20"/>
                <w:szCs w:val="20"/>
              </w:rPr>
            </w:pPr>
            <w:r w:rsidRPr="0092167D">
              <w:rPr>
                <w:b/>
                <w:sz w:val="20"/>
                <w:szCs w:val="20"/>
              </w:rPr>
              <w:lastRenderedPageBreak/>
              <w:t>Category (5)</w:t>
            </w:r>
          </w:p>
          <w:p w:rsidR="00F1286B" w:rsidRPr="0092167D" w:rsidRDefault="00F1286B" w:rsidP="00F1286B">
            <w:pPr>
              <w:jc w:val="center"/>
              <w:rPr>
                <w:b/>
                <w:sz w:val="20"/>
                <w:szCs w:val="20"/>
              </w:rPr>
            </w:pPr>
          </w:p>
          <w:p w:rsidR="00F1286B" w:rsidRPr="0092167D" w:rsidRDefault="00F1286B" w:rsidP="00F1286B">
            <w:pPr>
              <w:jc w:val="center"/>
              <w:rPr>
                <w:b/>
                <w:sz w:val="20"/>
                <w:szCs w:val="20"/>
              </w:rPr>
            </w:pPr>
            <w:r w:rsidRPr="0092167D">
              <w:rPr>
                <w:b/>
                <w:sz w:val="20"/>
                <w:szCs w:val="20"/>
              </w:rPr>
              <w:t>DEMONSTRATION PROJECTS</w:t>
            </w:r>
          </w:p>
        </w:tc>
        <w:tc>
          <w:tcPr>
            <w:tcW w:w="7297" w:type="dxa"/>
          </w:tcPr>
          <w:p w:rsidR="00F1286B" w:rsidRDefault="00F1286B" w:rsidP="00F1286B">
            <w:pPr>
              <w:rPr>
                <w:sz w:val="18"/>
                <w:szCs w:val="20"/>
              </w:rPr>
            </w:pPr>
            <w:r w:rsidRPr="00E06BBC">
              <w:rPr>
                <w:sz w:val="18"/>
                <w:szCs w:val="20"/>
              </w:rPr>
              <w:t xml:space="preserve">Research and demonstration </w:t>
            </w:r>
            <w:r>
              <w:rPr>
                <w:sz w:val="18"/>
                <w:szCs w:val="20"/>
              </w:rPr>
              <w:t>projects which are conducted or supported by a Federal department or agency, or otherwise subject to the approval of department or agency heads (or the approval of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payment for benefits or services under those programs.  Such programs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F1286B" w:rsidRDefault="00F1286B" w:rsidP="00F1286B">
            <w:pPr>
              <w:pStyle w:val="ListParagraph"/>
              <w:numPr>
                <w:ilvl w:val="0"/>
                <w:numId w:val="12"/>
              </w:numPr>
              <w:rPr>
                <w:sz w:val="18"/>
                <w:szCs w:val="20"/>
              </w:rPr>
            </w:pPr>
            <w:r>
              <w:rPr>
                <w:sz w:val="18"/>
                <w:szCs w:val="20"/>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just be published on this list prior to commencing the research involving human subjects.</w:t>
            </w:r>
          </w:p>
          <w:p w:rsidR="00F1286B" w:rsidRPr="00E41CEF" w:rsidRDefault="00F1286B" w:rsidP="00F1286B">
            <w:pPr>
              <w:pStyle w:val="ListParagraph"/>
              <w:numPr>
                <w:ilvl w:val="0"/>
                <w:numId w:val="12"/>
              </w:numPr>
              <w:rPr>
                <w:sz w:val="18"/>
                <w:szCs w:val="20"/>
              </w:rPr>
            </w:pPr>
            <w:r>
              <w:rPr>
                <w:sz w:val="18"/>
                <w:szCs w:val="20"/>
              </w:rPr>
              <w:t>[Reserved]</w:t>
            </w:r>
          </w:p>
        </w:tc>
        <w:sdt>
          <w:sdtPr>
            <w:rPr>
              <w:b/>
              <w:sz w:val="32"/>
              <w:szCs w:val="18"/>
            </w:rPr>
            <w:id w:val="1033617619"/>
            <w14:checkbox>
              <w14:checked w14:val="0"/>
              <w14:checkedState w14:val="2612" w14:font="MS Gothic"/>
              <w14:uncheckedState w14:val="2610" w14:font="MS Gothic"/>
            </w14:checkbox>
          </w:sdtPr>
          <w:sdtEndPr/>
          <w:sdtContent>
            <w:tc>
              <w:tcPr>
                <w:tcW w:w="693" w:type="dxa"/>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F1286B">
        <w:tc>
          <w:tcPr>
            <w:tcW w:w="2800" w:type="dxa"/>
            <w:tcBorders>
              <w:bottom w:val="single" w:sz="4" w:space="0" w:color="auto"/>
            </w:tcBorders>
            <w:vAlign w:val="center"/>
          </w:tcPr>
          <w:p w:rsidR="00F1286B" w:rsidRPr="0092167D" w:rsidRDefault="00F1286B" w:rsidP="00F1286B">
            <w:pPr>
              <w:jc w:val="center"/>
              <w:rPr>
                <w:b/>
                <w:sz w:val="20"/>
                <w:szCs w:val="20"/>
              </w:rPr>
            </w:pPr>
            <w:r w:rsidRPr="0092167D">
              <w:rPr>
                <w:b/>
                <w:sz w:val="20"/>
                <w:szCs w:val="20"/>
              </w:rPr>
              <w:t>Ca</w:t>
            </w:r>
            <w:r>
              <w:rPr>
                <w:b/>
                <w:sz w:val="20"/>
                <w:szCs w:val="20"/>
              </w:rPr>
              <w:t>te</w:t>
            </w:r>
            <w:r w:rsidRPr="0092167D">
              <w:rPr>
                <w:b/>
                <w:sz w:val="20"/>
                <w:szCs w:val="20"/>
              </w:rPr>
              <w:t>gory (6)</w:t>
            </w:r>
          </w:p>
          <w:p w:rsidR="00F1286B" w:rsidRPr="0092167D" w:rsidRDefault="00F1286B" w:rsidP="00F1286B">
            <w:pPr>
              <w:jc w:val="center"/>
              <w:rPr>
                <w:b/>
                <w:sz w:val="20"/>
                <w:szCs w:val="20"/>
              </w:rPr>
            </w:pPr>
            <w:r w:rsidRPr="0092167D">
              <w:rPr>
                <w:b/>
                <w:sz w:val="20"/>
                <w:szCs w:val="20"/>
              </w:rPr>
              <w:t>FOOD</w:t>
            </w:r>
          </w:p>
        </w:tc>
        <w:tc>
          <w:tcPr>
            <w:tcW w:w="7297" w:type="dxa"/>
            <w:tcBorders>
              <w:bottom w:val="single" w:sz="4" w:space="0" w:color="auto"/>
            </w:tcBorders>
          </w:tcPr>
          <w:p w:rsidR="00F1286B" w:rsidRPr="00E06BBC" w:rsidRDefault="00F1286B" w:rsidP="00F1286B">
            <w:pPr>
              <w:rPr>
                <w:sz w:val="18"/>
                <w:szCs w:val="20"/>
              </w:rPr>
            </w:pPr>
            <w:r w:rsidRPr="00E06BBC">
              <w:rPr>
                <w:sz w:val="18"/>
                <w:szCs w:val="20"/>
              </w:rPr>
              <w:t>Taste and food quality evaluation and consumer acceptance studies,</w:t>
            </w:r>
          </w:p>
          <w:p w:rsidR="00F1286B" w:rsidRPr="00E06BBC" w:rsidRDefault="00F1286B" w:rsidP="00F1286B">
            <w:pPr>
              <w:pStyle w:val="ListParagraph"/>
              <w:numPr>
                <w:ilvl w:val="0"/>
                <w:numId w:val="6"/>
              </w:numPr>
              <w:rPr>
                <w:sz w:val="18"/>
                <w:szCs w:val="20"/>
              </w:rPr>
            </w:pPr>
            <w:r w:rsidRPr="00E06BBC">
              <w:rPr>
                <w:sz w:val="18"/>
                <w:szCs w:val="20"/>
              </w:rPr>
              <w:t>If wholesome foods without additives are consumed</w:t>
            </w:r>
          </w:p>
          <w:p w:rsidR="00F1286B" w:rsidRPr="00E41CEF" w:rsidRDefault="00F1286B" w:rsidP="00F1286B">
            <w:pPr>
              <w:pStyle w:val="ListParagraph"/>
              <w:numPr>
                <w:ilvl w:val="0"/>
                <w:numId w:val="6"/>
              </w:numPr>
              <w:rPr>
                <w:sz w:val="18"/>
                <w:szCs w:val="20"/>
              </w:rPr>
            </w:pPr>
            <w:r w:rsidRPr="00E06BBC">
              <w:rPr>
                <w:sz w:val="18"/>
                <w:szCs w:val="20"/>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sdt>
          <w:sdtPr>
            <w:rPr>
              <w:b/>
              <w:sz w:val="32"/>
              <w:szCs w:val="18"/>
            </w:rPr>
            <w:id w:val="210854725"/>
            <w14:checkbox>
              <w14:checked w14:val="0"/>
              <w14:checkedState w14:val="2612" w14:font="MS Gothic"/>
              <w14:uncheckedState w14:val="2610" w14:font="MS Gothic"/>
            </w14:checkbox>
          </w:sdtPr>
          <w:sdtEndPr/>
          <w:sdtContent>
            <w:tc>
              <w:tcPr>
                <w:tcW w:w="693" w:type="dxa"/>
                <w:tcBorders>
                  <w:bottom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70743B">
        <w:trPr>
          <w:trHeight w:val="2258"/>
        </w:trPr>
        <w:tc>
          <w:tcPr>
            <w:tcW w:w="2800" w:type="dxa"/>
            <w:tcBorders>
              <w:bottom w:val="single" w:sz="4" w:space="0" w:color="auto"/>
            </w:tcBorders>
            <w:vAlign w:val="center"/>
          </w:tcPr>
          <w:p w:rsidR="00F1286B" w:rsidRDefault="00F1286B" w:rsidP="00F1286B">
            <w:pPr>
              <w:jc w:val="center"/>
              <w:rPr>
                <w:b/>
                <w:sz w:val="20"/>
                <w:szCs w:val="20"/>
              </w:rPr>
            </w:pPr>
            <w:r>
              <w:rPr>
                <w:b/>
                <w:sz w:val="20"/>
                <w:szCs w:val="20"/>
              </w:rPr>
              <w:t>Category (7)</w:t>
            </w:r>
          </w:p>
          <w:p w:rsidR="00F1286B" w:rsidRPr="0092167D" w:rsidRDefault="00F1286B" w:rsidP="00F1286B">
            <w:pPr>
              <w:jc w:val="center"/>
              <w:rPr>
                <w:b/>
                <w:sz w:val="20"/>
                <w:szCs w:val="20"/>
              </w:rPr>
            </w:pPr>
            <w:r>
              <w:rPr>
                <w:b/>
                <w:sz w:val="20"/>
                <w:szCs w:val="20"/>
              </w:rPr>
              <w:t>STORAGE OR MAINTENANCE OF IDENTIFIABLE INFORMATION/BIOSPECIMENS FOR FUTURE RESEARCH COLLECTED UNDER BROAD CONSENT</w:t>
            </w:r>
          </w:p>
        </w:tc>
        <w:tc>
          <w:tcPr>
            <w:tcW w:w="7297" w:type="dxa"/>
            <w:tcBorders>
              <w:bottom w:val="single" w:sz="4" w:space="0" w:color="auto"/>
            </w:tcBorders>
          </w:tcPr>
          <w:p w:rsidR="00F1286B" w:rsidRPr="00E06BBC" w:rsidRDefault="00F1286B" w:rsidP="00F1286B">
            <w:pPr>
              <w:rPr>
                <w:sz w:val="18"/>
                <w:szCs w:val="20"/>
              </w:rPr>
            </w:pPr>
            <w:r>
              <w:rPr>
                <w:sz w:val="18"/>
                <w:szCs w:val="20"/>
              </w:rPr>
              <w:t xml:space="preserve">Storage or maintenance of identifiable private information or identifiable biospecimens for potential secondary research use if an IRB conducts a limited IRB review and makes the determinations required by </w:t>
            </w:r>
            <w:r w:rsidRPr="00574190">
              <w:rPr>
                <w:sz w:val="18"/>
                <w:szCs w:val="20"/>
              </w:rPr>
              <w:t>§</w:t>
            </w:r>
            <w:r>
              <w:rPr>
                <w:sz w:val="18"/>
                <w:szCs w:val="20"/>
              </w:rPr>
              <w:t>46.111(a)(8).</w:t>
            </w:r>
          </w:p>
        </w:tc>
        <w:sdt>
          <w:sdtPr>
            <w:rPr>
              <w:b/>
              <w:sz w:val="32"/>
              <w:szCs w:val="18"/>
            </w:rPr>
            <w:id w:val="-1031255231"/>
            <w14:checkbox>
              <w14:checked w14:val="0"/>
              <w14:checkedState w14:val="2612" w14:font="MS Gothic"/>
              <w14:uncheckedState w14:val="2610" w14:font="MS Gothic"/>
            </w14:checkbox>
          </w:sdtPr>
          <w:sdtEndPr/>
          <w:sdtContent>
            <w:tc>
              <w:tcPr>
                <w:tcW w:w="693" w:type="dxa"/>
                <w:tcBorders>
                  <w:bottom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F1286B">
        <w:tc>
          <w:tcPr>
            <w:tcW w:w="2800" w:type="dxa"/>
            <w:tcBorders>
              <w:bottom w:val="single" w:sz="4" w:space="0" w:color="auto"/>
            </w:tcBorders>
            <w:vAlign w:val="center"/>
          </w:tcPr>
          <w:p w:rsidR="0070743B" w:rsidRDefault="0070743B" w:rsidP="00F1286B">
            <w:pPr>
              <w:jc w:val="center"/>
              <w:rPr>
                <w:b/>
                <w:sz w:val="20"/>
                <w:szCs w:val="20"/>
              </w:rPr>
            </w:pPr>
          </w:p>
          <w:p w:rsidR="0070743B" w:rsidRDefault="0070743B" w:rsidP="00F1286B">
            <w:pPr>
              <w:jc w:val="center"/>
              <w:rPr>
                <w:b/>
                <w:sz w:val="20"/>
                <w:szCs w:val="20"/>
              </w:rPr>
            </w:pPr>
          </w:p>
          <w:p w:rsidR="00F1286B" w:rsidRDefault="00F1286B" w:rsidP="00F1286B">
            <w:pPr>
              <w:jc w:val="center"/>
              <w:rPr>
                <w:b/>
                <w:sz w:val="20"/>
                <w:szCs w:val="20"/>
              </w:rPr>
            </w:pPr>
            <w:r>
              <w:rPr>
                <w:b/>
                <w:sz w:val="20"/>
                <w:szCs w:val="20"/>
              </w:rPr>
              <w:t>Category 8</w:t>
            </w:r>
          </w:p>
          <w:p w:rsidR="00F1286B" w:rsidRPr="0092167D" w:rsidRDefault="00F1286B" w:rsidP="00F1286B">
            <w:pPr>
              <w:jc w:val="center"/>
              <w:rPr>
                <w:b/>
                <w:sz w:val="20"/>
                <w:szCs w:val="20"/>
              </w:rPr>
            </w:pPr>
            <w:r>
              <w:rPr>
                <w:b/>
                <w:sz w:val="20"/>
                <w:szCs w:val="20"/>
              </w:rPr>
              <w:t>USE OF DATA OR BIOSPECIMENS COLLECTED UNDER BORAD CONSENT</w:t>
            </w:r>
          </w:p>
        </w:tc>
        <w:tc>
          <w:tcPr>
            <w:tcW w:w="7297" w:type="dxa"/>
            <w:tcBorders>
              <w:bottom w:val="single" w:sz="4" w:space="0" w:color="auto"/>
            </w:tcBorders>
          </w:tcPr>
          <w:p w:rsidR="0070743B" w:rsidRDefault="0070743B" w:rsidP="00F1286B">
            <w:pPr>
              <w:rPr>
                <w:sz w:val="18"/>
                <w:szCs w:val="20"/>
              </w:rPr>
            </w:pPr>
          </w:p>
          <w:p w:rsidR="0070743B" w:rsidRDefault="0070743B" w:rsidP="00F1286B">
            <w:pPr>
              <w:rPr>
                <w:sz w:val="18"/>
                <w:szCs w:val="20"/>
              </w:rPr>
            </w:pPr>
          </w:p>
          <w:p w:rsidR="00F1286B" w:rsidRDefault="00F1286B" w:rsidP="00F1286B">
            <w:pPr>
              <w:rPr>
                <w:sz w:val="18"/>
                <w:szCs w:val="20"/>
              </w:rPr>
            </w:pPr>
            <w:r>
              <w:rPr>
                <w:sz w:val="18"/>
                <w:szCs w:val="20"/>
              </w:rPr>
              <w:t>Research involving the use of identifiable private information or identifiable biospecimens for secondary research use, if the following criteria are met:</w:t>
            </w:r>
          </w:p>
          <w:p w:rsidR="00F1286B" w:rsidRDefault="00F1286B" w:rsidP="00F1286B">
            <w:pPr>
              <w:pStyle w:val="ListParagraph"/>
              <w:numPr>
                <w:ilvl w:val="0"/>
                <w:numId w:val="13"/>
              </w:numPr>
              <w:rPr>
                <w:sz w:val="18"/>
                <w:szCs w:val="20"/>
              </w:rPr>
            </w:pPr>
            <w:r>
              <w:rPr>
                <w:sz w:val="18"/>
                <w:szCs w:val="20"/>
              </w:rPr>
              <w:t xml:space="preserve">Broad consent for the storage, maintenance, and secondary research use of the identifiable private information or identifiable biospecimens was obtained in accordance with </w:t>
            </w:r>
            <w:r w:rsidRPr="00574190">
              <w:rPr>
                <w:sz w:val="18"/>
                <w:szCs w:val="20"/>
              </w:rPr>
              <w:t>§</w:t>
            </w:r>
            <w:r>
              <w:rPr>
                <w:sz w:val="18"/>
                <w:szCs w:val="20"/>
              </w:rPr>
              <w:t>46.116(a)(1) through (4), (a)(6), and (d);</w:t>
            </w:r>
          </w:p>
          <w:p w:rsidR="00F1286B" w:rsidRDefault="00F1286B" w:rsidP="00F1286B">
            <w:pPr>
              <w:pStyle w:val="ListParagraph"/>
              <w:numPr>
                <w:ilvl w:val="0"/>
                <w:numId w:val="13"/>
              </w:numPr>
              <w:rPr>
                <w:sz w:val="18"/>
                <w:szCs w:val="20"/>
              </w:rPr>
            </w:pPr>
            <w:r>
              <w:rPr>
                <w:sz w:val="18"/>
                <w:szCs w:val="20"/>
              </w:rPr>
              <w:t xml:space="preserve">Documentation of informed consent or waiver of documentation of consent was obtained in accordance with </w:t>
            </w:r>
            <w:r w:rsidRPr="00574190">
              <w:rPr>
                <w:sz w:val="18"/>
                <w:szCs w:val="20"/>
              </w:rPr>
              <w:t>§</w:t>
            </w:r>
            <w:r>
              <w:rPr>
                <w:sz w:val="18"/>
                <w:szCs w:val="20"/>
              </w:rPr>
              <w:t>46.117;</w:t>
            </w:r>
          </w:p>
          <w:p w:rsidR="00F1286B" w:rsidRPr="002254AA" w:rsidRDefault="00F1286B" w:rsidP="00F1286B">
            <w:pPr>
              <w:pStyle w:val="ListParagraph"/>
              <w:numPr>
                <w:ilvl w:val="0"/>
                <w:numId w:val="13"/>
              </w:numPr>
              <w:rPr>
                <w:sz w:val="18"/>
                <w:szCs w:val="20"/>
              </w:rPr>
            </w:pPr>
            <w:r>
              <w:rPr>
                <w:sz w:val="18"/>
                <w:szCs w:val="20"/>
              </w:rPr>
              <w:t xml:space="preserve">An IRB conducts limited IRB review and makes the determination required by </w:t>
            </w:r>
            <w:r w:rsidRPr="00574190">
              <w:rPr>
                <w:sz w:val="18"/>
                <w:szCs w:val="20"/>
              </w:rPr>
              <w:t>§</w:t>
            </w:r>
            <w:r>
              <w:rPr>
                <w:sz w:val="18"/>
                <w:szCs w:val="20"/>
              </w:rPr>
              <w:t>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tc>
        <w:sdt>
          <w:sdtPr>
            <w:rPr>
              <w:b/>
              <w:sz w:val="32"/>
              <w:szCs w:val="18"/>
            </w:rPr>
            <w:id w:val="-1287589107"/>
            <w14:checkbox>
              <w14:checked w14:val="0"/>
              <w14:checkedState w14:val="2612" w14:font="MS Gothic"/>
              <w14:uncheckedState w14:val="2610" w14:font="MS Gothic"/>
            </w14:checkbox>
          </w:sdtPr>
          <w:sdtEndPr/>
          <w:sdtContent>
            <w:tc>
              <w:tcPr>
                <w:tcW w:w="693" w:type="dxa"/>
                <w:tcBorders>
                  <w:bottom w:val="single" w:sz="4" w:space="0" w:color="auto"/>
                </w:tcBorders>
                <w:vAlign w:val="center"/>
              </w:tcPr>
              <w:p w:rsidR="00F1286B" w:rsidRPr="00F1286B" w:rsidRDefault="0070743B" w:rsidP="00F1286B">
                <w:pPr>
                  <w:jc w:val="center"/>
                  <w:rPr>
                    <w:b/>
                    <w:sz w:val="32"/>
                    <w:szCs w:val="18"/>
                  </w:rPr>
                </w:pPr>
                <w:r>
                  <w:rPr>
                    <w:rFonts w:ascii="MS Gothic" w:eastAsia="MS Gothic" w:hAnsi="MS Gothic" w:hint="eastAsia"/>
                    <w:b/>
                    <w:sz w:val="32"/>
                    <w:szCs w:val="18"/>
                  </w:rPr>
                  <w:t>☐</w:t>
                </w:r>
              </w:p>
            </w:tc>
          </w:sdtContent>
        </w:sdt>
      </w:tr>
      <w:tr w:rsidR="00E06BBC" w:rsidRPr="00F1286B" w:rsidTr="00E06BBC">
        <w:tc>
          <w:tcPr>
            <w:tcW w:w="10790" w:type="dxa"/>
            <w:gridSpan w:val="3"/>
            <w:tcBorders>
              <w:left w:val="nil"/>
              <w:bottom w:val="nil"/>
              <w:right w:val="nil"/>
            </w:tcBorders>
            <w:vAlign w:val="center"/>
          </w:tcPr>
          <w:p w:rsidR="00E06BBC" w:rsidRPr="00F1286B" w:rsidRDefault="00E06BBC" w:rsidP="00E06BBC">
            <w:pPr>
              <w:pStyle w:val="ListParagraph"/>
              <w:numPr>
                <w:ilvl w:val="0"/>
                <w:numId w:val="8"/>
              </w:numPr>
              <w:rPr>
                <w:i/>
                <w:sz w:val="18"/>
                <w:szCs w:val="18"/>
              </w:rPr>
            </w:pPr>
            <w:r w:rsidRPr="00F1286B">
              <w:rPr>
                <w:i/>
                <w:sz w:val="18"/>
                <w:szCs w:val="18"/>
              </w:rPr>
              <w:t xml:space="preserve">If your research </w:t>
            </w:r>
            <w:r w:rsidR="0024509F" w:rsidRPr="00F1286B">
              <w:rPr>
                <w:i/>
                <w:sz w:val="18"/>
                <w:szCs w:val="18"/>
              </w:rPr>
              <w:t>does not fit into</w:t>
            </w:r>
            <w:r w:rsidRPr="00F1286B">
              <w:rPr>
                <w:i/>
                <w:sz w:val="18"/>
                <w:szCs w:val="18"/>
              </w:rPr>
              <w:t xml:space="preserve"> any of the above categories, your </w:t>
            </w:r>
            <w:r w:rsidR="0024509F" w:rsidRPr="00F1286B">
              <w:rPr>
                <w:i/>
                <w:sz w:val="18"/>
                <w:szCs w:val="18"/>
              </w:rPr>
              <w:t>research</w:t>
            </w:r>
            <w:r w:rsidRPr="00F1286B">
              <w:rPr>
                <w:i/>
                <w:sz w:val="18"/>
                <w:szCs w:val="18"/>
              </w:rPr>
              <w:t xml:space="preserve"> does </w:t>
            </w:r>
            <w:r w:rsidRPr="00F1286B">
              <w:rPr>
                <w:b/>
                <w:i/>
                <w:sz w:val="18"/>
                <w:szCs w:val="18"/>
                <w:u w:val="single"/>
              </w:rPr>
              <w:t>NOT</w:t>
            </w:r>
            <w:r w:rsidRPr="00F1286B">
              <w:rPr>
                <w:i/>
                <w:sz w:val="18"/>
                <w:szCs w:val="18"/>
              </w:rPr>
              <w:t xml:space="preserve"> qualify for exempt review.  STOP COMPLETING THIS FORM and complete the “Expedited or Full Board Protocol Application” for IRB review</w:t>
            </w:r>
            <w:r w:rsidR="0024509F" w:rsidRPr="00F1286B">
              <w:rPr>
                <w:i/>
                <w:sz w:val="18"/>
                <w:szCs w:val="18"/>
              </w:rPr>
              <w:t>.</w:t>
            </w:r>
          </w:p>
        </w:tc>
      </w:tr>
    </w:tbl>
    <w:p w:rsidR="00E1281C" w:rsidRPr="00F1286B" w:rsidRDefault="00E1281C" w:rsidP="00F1286B">
      <w:pPr>
        <w:spacing w:after="0"/>
        <w:jc w:val="center"/>
        <w:rPr>
          <w:b/>
          <w:sz w:val="18"/>
          <w:szCs w:val="18"/>
        </w:rPr>
      </w:pPr>
    </w:p>
    <w:tbl>
      <w:tblPr>
        <w:tblStyle w:val="TableGrid"/>
        <w:tblW w:w="10974" w:type="dxa"/>
        <w:tblLook w:val="04A0" w:firstRow="1" w:lastRow="0" w:firstColumn="1" w:lastColumn="0" w:noHBand="0" w:noVBand="1"/>
      </w:tblPr>
      <w:tblGrid>
        <w:gridCol w:w="9236"/>
        <w:gridCol w:w="551"/>
        <w:gridCol w:w="547"/>
        <w:gridCol w:w="640"/>
      </w:tblGrid>
      <w:tr w:rsidR="006716BC" w:rsidTr="00A55CEB">
        <w:trPr>
          <w:trHeight w:val="270"/>
        </w:trPr>
        <w:tc>
          <w:tcPr>
            <w:tcW w:w="9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6BC" w:rsidRPr="00260DC1" w:rsidRDefault="0024509F" w:rsidP="006716BC">
            <w:pPr>
              <w:rPr>
                <w:b/>
                <w:sz w:val="20"/>
                <w:szCs w:val="20"/>
              </w:rPr>
            </w:pPr>
            <w:r w:rsidRPr="00260DC1">
              <w:rPr>
                <w:b/>
                <w:sz w:val="20"/>
                <w:szCs w:val="20"/>
              </w:rPr>
              <w:t>FINAL SCREENING QUESTIONS</w:t>
            </w: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16BC" w:rsidRPr="00373937" w:rsidRDefault="006716BC" w:rsidP="006716BC">
            <w:pPr>
              <w:jc w:val="center"/>
              <w:rPr>
                <w:b/>
              </w:rPr>
            </w:pPr>
            <w:r w:rsidRPr="00373937">
              <w:rPr>
                <w:b/>
              </w:rPr>
              <w:t>YES</w:t>
            </w:r>
          </w:p>
        </w:tc>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16BC" w:rsidRPr="00373937" w:rsidRDefault="006716BC" w:rsidP="006716BC">
            <w:pPr>
              <w:jc w:val="center"/>
              <w:rPr>
                <w:b/>
              </w:rPr>
            </w:pPr>
            <w:r w:rsidRPr="00373937">
              <w:rPr>
                <w:b/>
              </w:rPr>
              <w:t>NO</w:t>
            </w: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16BC" w:rsidRPr="00373937" w:rsidRDefault="006716BC" w:rsidP="006716BC">
            <w:pPr>
              <w:jc w:val="center"/>
              <w:rPr>
                <w:b/>
              </w:rPr>
            </w:pPr>
            <w:r w:rsidRPr="00373937">
              <w:rPr>
                <w:b/>
              </w:rPr>
              <w:t>N/A</w:t>
            </w:r>
          </w:p>
        </w:tc>
      </w:tr>
      <w:tr w:rsidR="00F1286B" w:rsidTr="005240DC">
        <w:trPr>
          <w:trHeight w:val="540"/>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For research proposed under category 1, will the research be conducted outside of commonly accepted educational settings or deviate from normal educational practices?</w:t>
            </w:r>
          </w:p>
        </w:tc>
        <w:sdt>
          <w:sdtPr>
            <w:rPr>
              <w:b/>
              <w:sz w:val="32"/>
              <w:szCs w:val="18"/>
            </w:rPr>
            <w:id w:val="-2053684521"/>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756446028"/>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830676216"/>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5240DC">
        <w:trPr>
          <w:trHeight w:val="540"/>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For research proposed under category 2, will the research involve or interview procedures with children (minors under the age of 18yrs)?</w:t>
            </w:r>
          </w:p>
        </w:tc>
        <w:sdt>
          <w:sdtPr>
            <w:rPr>
              <w:b/>
              <w:sz w:val="32"/>
              <w:szCs w:val="18"/>
            </w:rPr>
            <w:id w:val="1419360672"/>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294678292"/>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627743524"/>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5240DC">
        <w:trPr>
          <w:trHeight w:val="810"/>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lastRenderedPageBreak/>
              <w:t>For research proposed under category 2, will the research involve observations of the public behavior of children (minors under the age of 18yrs), during which an investigator will participate in the activities being observed?</w:t>
            </w:r>
          </w:p>
        </w:tc>
        <w:sdt>
          <w:sdtPr>
            <w:rPr>
              <w:b/>
              <w:sz w:val="32"/>
              <w:szCs w:val="18"/>
            </w:rPr>
            <w:id w:val="247317838"/>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868793843"/>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784966099"/>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5240DC">
        <w:trPr>
          <w:trHeight w:val="795"/>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 xml:space="preserve">For research proposed under category 2, will your research participants include your own </w:t>
            </w:r>
            <w:r w:rsidRPr="001023BB">
              <w:rPr>
                <w:b/>
                <w:sz w:val="20"/>
                <w:szCs w:val="20"/>
              </w:rPr>
              <w:t>current</w:t>
            </w:r>
            <w:r w:rsidRPr="001023BB">
              <w:rPr>
                <w:sz w:val="20"/>
                <w:szCs w:val="20"/>
              </w:rPr>
              <w:t xml:space="preserve"> students (i.e. you are currently in charge of their grade) or current employees who report to you (i.e. supervisor, manager, etc.)?</w:t>
            </w:r>
          </w:p>
        </w:tc>
        <w:sdt>
          <w:sdtPr>
            <w:rPr>
              <w:b/>
              <w:sz w:val="32"/>
              <w:szCs w:val="18"/>
            </w:rPr>
            <w:id w:val="-439305268"/>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576983970"/>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754664222"/>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F1286B" w:rsidTr="005240DC">
        <w:trPr>
          <w:trHeight w:val="1350"/>
        </w:trPr>
        <w:tc>
          <w:tcPr>
            <w:tcW w:w="9236" w:type="dxa"/>
            <w:tcBorders>
              <w:top w:val="single" w:sz="4" w:space="0" w:color="auto"/>
              <w:left w:val="single" w:sz="4" w:space="0" w:color="auto"/>
              <w:bottom w:val="single" w:sz="4" w:space="0" w:color="auto"/>
              <w:right w:val="single" w:sz="4" w:space="0" w:color="auto"/>
            </w:tcBorders>
          </w:tcPr>
          <w:p w:rsidR="00F1286B" w:rsidRPr="001023BB" w:rsidRDefault="00F1286B" w:rsidP="00F1286B">
            <w:pPr>
              <w:rPr>
                <w:sz w:val="20"/>
                <w:szCs w:val="20"/>
              </w:rPr>
            </w:pPr>
            <w:r w:rsidRPr="001023BB">
              <w:rPr>
                <w:sz w:val="20"/>
                <w:szCs w:val="20"/>
              </w:rPr>
              <w:t>For research proposed under category 4, will any of the information obtained from private sources of data, documents, records, or biological specimens be recorded by the investigator in such a manner that participants could be identified directly or through identifiers linked to the participants?   (for example, will you create a link list for follow-up purposes or to compare data from multiple sources?)</w:t>
            </w:r>
          </w:p>
        </w:tc>
        <w:sdt>
          <w:sdtPr>
            <w:rPr>
              <w:b/>
              <w:sz w:val="32"/>
              <w:szCs w:val="18"/>
            </w:rPr>
            <w:id w:val="626892672"/>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723286629"/>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sdt>
          <w:sdtPr>
            <w:rPr>
              <w:b/>
              <w:sz w:val="32"/>
              <w:szCs w:val="18"/>
            </w:rPr>
            <w:id w:val="-1612978265"/>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vAlign w:val="center"/>
              </w:tcPr>
              <w:p w:rsidR="00F1286B" w:rsidRPr="00F1286B" w:rsidRDefault="00F1286B" w:rsidP="00F1286B">
                <w:pPr>
                  <w:jc w:val="center"/>
                  <w:rPr>
                    <w:b/>
                    <w:sz w:val="32"/>
                    <w:szCs w:val="18"/>
                  </w:rPr>
                </w:pPr>
                <w:r w:rsidRPr="00F1286B">
                  <w:rPr>
                    <w:rFonts w:ascii="MS Gothic" w:eastAsia="MS Gothic" w:hAnsi="MS Gothic" w:hint="eastAsia"/>
                    <w:b/>
                    <w:sz w:val="32"/>
                    <w:szCs w:val="18"/>
                  </w:rPr>
                  <w:t>☐</w:t>
                </w:r>
              </w:p>
            </w:tc>
          </w:sdtContent>
        </w:sdt>
      </w:tr>
      <w:tr w:rsidR="006716BC" w:rsidTr="00C66E8B">
        <w:trPr>
          <w:trHeight w:val="297"/>
        </w:trPr>
        <w:tc>
          <w:tcPr>
            <w:tcW w:w="10974" w:type="dxa"/>
            <w:gridSpan w:val="4"/>
            <w:tcBorders>
              <w:top w:val="nil"/>
              <w:left w:val="nil"/>
              <w:bottom w:val="nil"/>
              <w:right w:val="nil"/>
            </w:tcBorders>
          </w:tcPr>
          <w:p w:rsidR="006716BC" w:rsidRDefault="006716BC" w:rsidP="006716BC">
            <w:pPr>
              <w:pStyle w:val="ListParagraph"/>
              <w:numPr>
                <w:ilvl w:val="0"/>
                <w:numId w:val="2"/>
              </w:numPr>
            </w:pPr>
            <w:r w:rsidRPr="009E356C">
              <w:rPr>
                <w:i/>
              </w:rPr>
              <w:t xml:space="preserve">If you answered </w:t>
            </w:r>
            <w:r w:rsidRPr="009E356C">
              <w:rPr>
                <w:b/>
                <w:i/>
              </w:rPr>
              <w:t>YES</w:t>
            </w:r>
            <w:r w:rsidRPr="009E356C">
              <w:rPr>
                <w:i/>
              </w:rPr>
              <w:t xml:space="preserve"> to </w:t>
            </w:r>
            <w:r w:rsidRPr="009E356C">
              <w:rPr>
                <w:b/>
                <w:i/>
              </w:rPr>
              <w:t>any</w:t>
            </w:r>
            <w:r w:rsidRPr="009E356C">
              <w:rPr>
                <w:i/>
              </w:rPr>
              <w:t xml:space="preserve"> of these questions, your application does </w:t>
            </w:r>
            <w:r w:rsidRPr="009E356C">
              <w:rPr>
                <w:b/>
                <w:i/>
                <w:u w:val="single"/>
              </w:rPr>
              <w:t>NOT</w:t>
            </w:r>
            <w:r w:rsidRPr="009E356C">
              <w:rPr>
                <w:i/>
              </w:rPr>
              <w:t xml:space="preserve"> qualify for exempt review.  STOP COMPLETING THIS FORM and complete the “Expedited or Full Board Protocol Application” for IRB review</w:t>
            </w:r>
            <w:r w:rsidR="0024509F">
              <w:rPr>
                <w:i/>
              </w:rPr>
              <w:t>.</w:t>
            </w:r>
          </w:p>
        </w:tc>
      </w:tr>
    </w:tbl>
    <w:p w:rsidR="00260DC1" w:rsidRDefault="00260DC1" w:rsidP="008A6921"/>
    <w:p w:rsidR="00260DC1" w:rsidRDefault="00260DC1" w:rsidP="008A6921">
      <w:bookmarkStart w:id="2" w:name="_Hlk528917679"/>
      <w:r>
        <w:t xml:space="preserve">If </w:t>
      </w:r>
      <w:r w:rsidR="006719CB">
        <w:t xml:space="preserve">your protocol meets all the above criteria for possible EXEMPT Status by the IRB, submit this completed form </w:t>
      </w:r>
      <w:r>
        <w:t>with your application to the IRB.</w:t>
      </w:r>
      <w:bookmarkEnd w:id="2"/>
    </w:p>
    <w:sectPr w:rsidR="00260DC1" w:rsidSect="008A6921">
      <w:footerReference w:type="default" r:id="rId13"/>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02" w:rsidRDefault="00937102" w:rsidP="00937102">
      <w:pPr>
        <w:spacing w:after="0" w:line="240" w:lineRule="auto"/>
      </w:pPr>
      <w:r>
        <w:separator/>
      </w:r>
    </w:p>
  </w:endnote>
  <w:endnote w:type="continuationSeparator" w:id="0">
    <w:p w:rsidR="00937102" w:rsidRDefault="00937102" w:rsidP="0093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978155"/>
      <w:docPartObj>
        <w:docPartGallery w:val="Page Numbers (Bottom of Page)"/>
        <w:docPartUnique/>
      </w:docPartObj>
    </w:sdtPr>
    <w:sdtEndPr/>
    <w:sdtContent>
      <w:sdt>
        <w:sdtPr>
          <w:id w:val="-1769616900"/>
          <w:docPartObj>
            <w:docPartGallery w:val="Page Numbers (Top of Page)"/>
            <w:docPartUnique/>
          </w:docPartObj>
        </w:sdtPr>
        <w:sdtEndPr/>
        <w:sdtContent>
          <w:p w:rsidR="00937102" w:rsidRDefault="009371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937102" w:rsidRPr="008B50B4" w:rsidRDefault="008B50B4">
    <w:pPr>
      <w:pStyle w:val="Footer"/>
      <w:rPr>
        <w:sz w:val="16"/>
      </w:rPr>
    </w:pPr>
    <w:r w:rsidRPr="008B50B4">
      <w:rPr>
        <w:sz w:val="16"/>
      </w:rPr>
      <w:t>Exempt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02" w:rsidRDefault="00937102" w:rsidP="00937102">
      <w:pPr>
        <w:spacing w:after="0" w:line="240" w:lineRule="auto"/>
      </w:pPr>
      <w:r>
        <w:separator/>
      </w:r>
    </w:p>
  </w:footnote>
  <w:footnote w:type="continuationSeparator" w:id="0">
    <w:p w:rsidR="00937102" w:rsidRDefault="00937102" w:rsidP="0093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F86"/>
    <w:multiLevelType w:val="hybridMultilevel"/>
    <w:tmpl w:val="0D421CC0"/>
    <w:lvl w:ilvl="0" w:tplc="F6B4E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93F"/>
    <w:multiLevelType w:val="hybridMultilevel"/>
    <w:tmpl w:val="D1427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3D35C9"/>
    <w:multiLevelType w:val="hybridMultilevel"/>
    <w:tmpl w:val="D42C2A62"/>
    <w:lvl w:ilvl="0" w:tplc="709EB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147A"/>
    <w:multiLevelType w:val="hybridMultilevel"/>
    <w:tmpl w:val="7B2E2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820F6"/>
    <w:multiLevelType w:val="hybridMultilevel"/>
    <w:tmpl w:val="76AE94A4"/>
    <w:lvl w:ilvl="0" w:tplc="660422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C2946"/>
    <w:multiLevelType w:val="hybridMultilevel"/>
    <w:tmpl w:val="1C1842B2"/>
    <w:lvl w:ilvl="0" w:tplc="CEECE4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A42C4"/>
    <w:multiLevelType w:val="hybridMultilevel"/>
    <w:tmpl w:val="3F84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DC66E8"/>
    <w:multiLevelType w:val="hybridMultilevel"/>
    <w:tmpl w:val="C8B68A46"/>
    <w:lvl w:ilvl="0" w:tplc="AA7612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EE66B3"/>
    <w:multiLevelType w:val="hybridMultilevel"/>
    <w:tmpl w:val="284C63D2"/>
    <w:lvl w:ilvl="0" w:tplc="660422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E4F44"/>
    <w:multiLevelType w:val="hybridMultilevel"/>
    <w:tmpl w:val="B19C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9375A"/>
    <w:multiLevelType w:val="hybridMultilevel"/>
    <w:tmpl w:val="62F86432"/>
    <w:lvl w:ilvl="0" w:tplc="660422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810AF"/>
    <w:multiLevelType w:val="hybridMultilevel"/>
    <w:tmpl w:val="64743D7E"/>
    <w:lvl w:ilvl="0" w:tplc="660422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F5A88"/>
    <w:multiLevelType w:val="hybridMultilevel"/>
    <w:tmpl w:val="DC18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2"/>
  </w:num>
  <w:num w:numId="6">
    <w:abstractNumId w:val="0"/>
  </w:num>
  <w:num w:numId="7">
    <w:abstractNumId w:val="5"/>
  </w:num>
  <w:num w:numId="8">
    <w:abstractNumId w:val="12"/>
  </w:num>
  <w:num w:numId="9">
    <w:abstractNumId w:val="6"/>
  </w:num>
  <w:num w:numId="10">
    <w:abstractNumId w:val="7"/>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5m0nhCuWCjU5KOigE6r2lHschrlmIghOEZnGSwcJqlz+UQfAtvj7/8RakJ1acP69F2MA7g3jm1guT8Fv1Vu6bw==" w:salt="W6lfih4KmTQxqZ3DqUA5a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75"/>
    <w:rsid w:val="00001E07"/>
    <w:rsid w:val="000F0605"/>
    <w:rsid w:val="001023BB"/>
    <w:rsid w:val="00105519"/>
    <w:rsid w:val="00106A19"/>
    <w:rsid w:val="00110388"/>
    <w:rsid w:val="00122251"/>
    <w:rsid w:val="00166FE5"/>
    <w:rsid w:val="001772BF"/>
    <w:rsid w:val="001F3868"/>
    <w:rsid w:val="002254AA"/>
    <w:rsid w:val="0024509F"/>
    <w:rsid w:val="002573AF"/>
    <w:rsid w:val="00260DC1"/>
    <w:rsid w:val="00322814"/>
    <w:rsid w:val="00344EF4"/>
    <w:rsid w:val="00373937"/>
    <w:rsid w:val="003C5174"/>
    <w:rsid w:val="0043188E"/>
    <w:rsid w:val="00450ADB"/>
    <w:rsid w:val="004E4275"/>
    <w:rsid w:val="005240DC"/>
    <w:rsid w:val="0056347F"/>
    <w:rsid w:val="00574190"/>
    <w:rsid w:val="00597E9C"/>
    <w:rsid w:val="005B2D26"/>
    <w:rsid w:val="006716BC"/>
    <w:rsid w:val="006719CB"/>
    <w:rsid w:val="006730CB"/>
    <w:rsid w:val="00683380"/>
    <w:rsid w:val="006B58F8"/>
    <w:rsid w:val="006C2FAB"/>
    <w:rsid w:val="0070743B"/>
    <w:rsid w:val="007A2476"/>
    <w:rsid w:val="0088562C"/>
    <w:rsid w:val="008A6921"/>
    <w:rsid w:val="008B50B4"/>
    <w:rsid w:val="008C6D23"/>
    <w:rsid w:val="008E2938"/>
    <w:rsid w:val="008F2A78"/>
    <w:rsid w:val="0092167D"/>
    <w:rsid w:val="00937102"/>
    <w:rsid w:val="009E356C"/>
    <w:rsid w:val="00A15F17"/>
    <w:rsid w:val="00A32B38"/>
    <w:rsid w:val="00A37491"/>
    <w:rsid w:val="00A55CEB"/>
    <w:rsid w:val="00A74174"/>
    <w:rsid w:val="00B551B4"/>
    <w:rsid w:val="00B908DE"/>
    <w:rsid w:val="00C2447C"/>
    <w:rsid w:val="00C2640D"/>
    <w:rsid w:val="00C629B4"/>
    <w:rsid w:val="00C66E8B"/>
    <w:rsid w:val="00CA49A5"/>
    <w:rsid w:val="00D53429"/>
    <w:rsid w:val="00D73E68"/>
    <w:rsid w:val="00D97F6A"/>
    <w:rsid w:val="00DA5EA2"/>
    <w:rsid w:val="00E06BBC"/>
    <w:rsid w:val="00E1281C"/>
    <w:rsid w:val="00E266AF"/>
    <w:rsid w:val="00E4044C"/>
    <w:rsid w:val="00E41CEF"/>
    <w:rsid w:val="00E70547"/>
    <w:rsid w:val="00E74F04"/>
    <w:rsid w:val="00EF5B17"/>
    <w:rsid w:val="00F104F0"/>
    <w:rsid w:val="00F1286B"/>
    <w:rsid w:val="00F76214"/>
    <w:rsid w:val="00F9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B2E00C6-7B1E-427F-9C76-65A165ED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56C"/>
    <w:pPr>
      <w:ind w:left="720"/>
      <w:contextualSpacing/>
    </w:pPr>
  </w:style>
  <w:style w:type="paragraph" w:styleId="BalloonText">
    <w:name w:val="Balloon Text"/>
    <w:basedOn w:val="Normal"/>
    <w:link w:val="BalloonTextChar"/>
    <w:uiPriority w:val="99"/>
    <w:semiHidden/>
    <w:unhideWhenUsed/>
    <w:rsid w:val="00E70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47"/>
    <w:rPr>
      <w:rFonts w:ascii="Segoe UI" w:hAnsi="Segoe UI" w:cs="Segoe UI"/>
      <w:sz w:val="18"/>
      <w:szCs w:val="18"/>
    </w:rPr>
  </w:style>
  <w:style w:type="paragraph" w:styleId="Header">
    <w:name w:val="header"/>
    <w:basedOn w:val="Normal"/>
    <w:link w:val="HeaderChar"/>
    <w:uiPriority w:val="99"/>
    <w:unhideWhenUsed/>
    <w:rsid w:val="0093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02"/>
  </w:style>
  <w:style w:type="paragraph" w:styleId="Footer">
    <w:name w:val="footer"/>
    <w:basedOn w:val="Normal"/>
    <w:link w:val="FooterChar"/>
    <w:uiPriority w:val="99"/>
    <w:unhideWhenUsed/>
    <w:rsid w:val="0093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378E-84DE-4152-AFCD-CB49C801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10698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Doll.Chris</dc:creator>
  <cp:keywords/>
  <dc:description/>
  <cp:lastModifiedBy>Wil Fisher</cp:lastModifiedBy>
  <cp:revision>2</cp:revision>
  <cp:lastPrinted>2019-01-17T19:50:00Z</cp:lastPrinted>
  <dcterms:created xsi:type="dcterms:W3CDTF">2019-02-19T21:55:00Z</dcterms:created>
  <dcterms:modified xsi:type="dcterms:W3CDTF">2019-02-19T21:55:00Z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-1402074851</vt:i4>
  </property>
  <property fmtid="{D5CDD505-2E9C-101B-9397-08002B2CF9AE}" pid="3" name="_NewReviewCycle">
    <vt:lpwstr/>
  </property>
  <property fmtid="{D5CDD505-2E9C-101B-9397-08002B2CF9AE}" pid="4" name="_EmailSubject">
    <vt:lpwstr>Navicenthealth.org</vt:lpwstr>
  </property>
  <property fmtid="{D5CDD505-2E9C-101B-9397-08002B2CF9AE}" pid="5" name="_AuthorEmail">
    <vt:lpwstr>King.Dave@NavicentHealth.org</vt:lpwstr>
  </property>
  <property fmtid="{D5CDD505-2E9C-101B-9397-08002B2CF9AE}" pid="6" name="_AuthorEmailDisplayName">
    <vt:lpwstr>King.Dave</vt:lpwstr>
  </property>
  <property fmtid="{D5CDD505-2E9C-101B-9397-08002B2CF9AE}" pid="7" name="_ReviewingToolsShownOnce">
    <vt:lpwstr/>
  </property>
</Properties>
</file>